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0DF" w:rsidRDefault="00F660DF" w:rsidP="00F660DF">
      <w:pPr>
        <w:spacing w:line="720" w:lineRule="auto"/>
        <w:rPr>
          <w:rFonts w:asciiTheme="majorEastAsia" w:eastAsiaTheme="majorEastAsia" w:hAnsiTheme="majorEastAsia"/>
          <w:b/>
          <w:sz w:val="84"/>
          <w:szCs w:val="84"/>
        </w:rPr>
      </w:pPr>
    </w:p>
    <w:p w:rsidR="00F660DF" w:rsidRDefault="00F660DF" w:rsidP="00F660DF">
      <w:pPr>
        <w:spacing w:line="720" w:lineRule="auto"/>
        <w:rPr>
          <w:rFonts w:asciiTheme="majorEastAsia" w:eastAsiaTheme="majorEastAsia" w:hAnsiTheme="majorEastAsia"/>
          <w:b/>
          <w:sz w:val="84"/>
          <w:szCs w:val="84"/>
        </w:rPr>
      </w:pPr>
    </w:p>
    <w:p w:rsidR="003872AF" w:rsidRPr="002E3DED" w:rsidRDefault="001015D7" w:rsidP="00F660DF">
      <w:pPr>
        <w:spacing w:line="720" w:lineRule="auto"/>
        <w:jc w:val="center"/>
        <w:rPr>
          <w:rFonts w:asciiTheme="majorEastAsia" w:eastAsiaTheme="majorEastAsia" w:hAnsiTheme="majorEastAsia"/>
          <w:b/>
          <w:spacing w:val="100"/>
          <w:sz w:val="84"/>
          <w:szCs w:val="84"/>
        </w:rPr>
      </w:pPr>
      <w:r w:rsidRPr="002E3DED">
        <w:rPr>
          <w:rFonts w:asciiTheme="majorEastAsia" w:eastAsiaTheme="majorEastAsia" w:hAnsiTheme="majorEastAsia" w:hint="eastAsia"/>
          <w:b/>
          <w:spacing w:val="100"/>
          <w:sz w:val="84"/>
          <w:szCs w:val="84"/>
        </w:rPr>
        <w:t>宁波</w:t>
      </w:r>
      <w:r w:rsidRPr="002E3DED">
        <w:rPr>
          <w:rFonts w:asciiTheme="majorEastAsia" w:eastAsiaTheme="majorEastAsia" w:hAnsiTheme="majorEastAsia"/>
          <w:b/>
          <w:spacing w:val="100"/>
          <w:sz w:val="84"/>
          <w:szCs w:val="84"/>
        </w:rPr>
        <w:t>仲裁委员会</w:t>
      </w:r>
    </w:p>
    <w:p w:rsidR="003872AF" w:rsidRPr="000321E0" w:rsidRDefault="003872AF" w:rsidP="005A210C">
      <w:pPr>
        <w:spacing w:line="720" w:lineRule="auto"/>
        <w:jc w:val="center"/>
        <w:rPr>
          <w:rFonts w:asciiTheme="majorEastAsia" w:eastAsiaTheme="majorEastAsia" w:hAnsiTheme="majorEastAsia"/>
          <w:b/>
          <w:sz w:val="84"/>
          <w:szCs w:val="84"/>
        </w:rPr>
      </w:pPr>
    </w:p>
    <w:p w:rsidR="003872AF" w:rsidRPr="000321E0" w:rsidRDefault="003872AF" w:rsidP="005A210C">
      <w:pPr>
        <w:spacing w:line="720" w:lineRule="auto"/>
        <w:jc w:val="center"/>
        <w:rPr>
          <w:rFonts w:asciiTheme="majorEastAsia" w:eastAsiaTheme="majorEastAsia" w:hAnsiTheme="majorEastAsia"/>
          <w:b/>
          <w:sz w:val="84"/>
          <w:szCs w:val="84"/>
        </w:rPr>
      </w:pPr>
    </w:p>
    <w:p w:rsidR="003B6206" w:rsidRPr="00A4236B" w:rsidRDefault="001015D7" w:rsidP="005A210C">
      <w:pPr>
        <w:spacing w:line="720" w:lineRule="auto"/>
        <w:jc w:val="center"/>
        <w:rPr>
          <w:rFonts w:asciiTheme="majorEastAsia" w:eastAsiaTheme="majorEastAsia" w:hAnsiTheme="majorEastAsia"/>
          <w:b/>
          <w:spacing w:val="40"/>
          <w:sz w:val="60"/>
          <w:szCs w:val="60"/>
        </w:rPr>
      </w:pPr>
      <w:r w:rsidRPr="00A4236B">
        <w:rPr>
          <w:rFonts w:asciiTheme="majorEastAsia" w:eastAsiaTheme="majorEastAsia" w:hAnsiTheme="majorEastAsia"/>
          <w:b/>
          <w:spacing w:val="40"/>
          <w:sz w:val="60"/>
          <w:szCs w:val="60"/>
        </w:rPr>
        <w:t>互联网</w:t>
      </w:r>
      <w:r w:rsidRPr="00A4236B">
        <w:rPr>
          <w:rFonts w:asciiTheme="majorEastAsia" w:eastAsiaTheme="majorEastAsia" w:hAnsiTheme="majorEastAsia" w:hint="eastAsia"/>
          <w:b/>
          <w:spacing w:val="40"/>
          <w:sz w:val="60"/>
          <w:szCs w:val="60"/>
        </w:rPr>
        <w:t>在线</w:t>
      </w:r>
      <w:r w:rsidRPr="00A4236B">
        <w:rPr>
          <w:rFonts w:asciiTheme="majorEastAsia" w:eastAsiaTheme="majorEastAsia" w:hAnsiTheme="majorEastAsia"/>
          <w:b/>
          <w:spacing w:val="40"/>
          <w:sz w:val="60"/>
          <w:szCs w:val="60"/>
        </w:rPr>
        <w:t>仲裁规则</w:t>
      </w:r>
    </w:p>
    <w:p w:rsidR="00333F12" w:rsidRPr="000321E0" w:rsidRDefault="00333F12" w:rsidP="005A210C">
      <w:pPr>
        <w:spacing w:line="720" w:lineRule="auto"/>
        <w:jc w:val="center"/>
        <w:rPr>
          <w:rFonts w:asciiTheme="majorEastAsia" w:eastAsiaTheme="majorEastAsia" w:hAnsiTheme="majorEastAsia"/>
          <w:b/>
          <w:sz w:val="44"/>
          <w:szCs w:val="44"/>
        </w:rPr>
      </w:pPr>
    </w:p>
    <w:p w:rsidR="00333F12" w:rsidRPr="000321E0" w:rsidRDefault="00333F12" w:rsidP="005A210C">
      <w:pPr>
        <w:spacing w:line="720" w:lineRule="auto"/>
        <w:jc w:val="center"/>
        <w:rPr>
          <w:rFonts w:asciiTheme="majorEastAsia" w:eastAsiaTheme="majorEastAsia" w:hAnsiTheme="majorEastAsia"/>
          <w:b/>
          <w:sz w:val="44"/>
          <w:szCs w:val="44"/>
        </w:rPr>
      </w:pPr>
    </w:p>
    <w:p w:rsidR="00333F12" w:rsidRPr="000321E0" w:rsidRDefault="00333F12" w:rsidP="005A210C">
      <w:pPr>
        <w:spacing w:line="720" w:lineRule="auto"/>
        <w:jc w:val="center"/>
        <w:rPr>
          <w:rFonts w:asciiTheme="majorEastAsia" w:eastAsiaTheme="majorEastAsia" w:hAnsiTheme="majorEastAsia"/>
          <w:b/>
          <w:sz w:val="44"/>
          <w:szCs w:val="44"/>
        </w:rPr>
      </w:pPr>
    </w:p>
    <w:p w:rsidR="00333F12" w:rsidRPr="000321E0" w:rsidRDefault="00333F12" w:rsidP="005A210C">
      <w:pPr>
        <w:spacing w:line="720" w:lineRule="auto"/>
        <w:jc w:val="center"/>
        <w:rPr>
          <w:rFonts w:asciiTheme="majorEastAsia" w:eastAsiaTheme="majorEastAsia" w:hAnsiTheme="majorEastAsia"/>
          <w:b/>
          <w:sz w:val="44"/>
          <w:szCs w:val="44"/>
        </w:rPr>
      </w:pPr>
    </w:p>
    <w:p w:rsidR="00333F12" w:rsidRPr="000321E0" w:rsidRDefault="00333F12" w:rsidP="005A210C">
      <w:pPr>
        <w:spacing w:line="720" w:lineRule="auto"/>
        <w:jc w:val="center"/>
        <w:rPr>
          <w:rFonts w:asciiTheme="majorEastAsia" w:eastAsiaTheme="majorEastAsia" w:hAnsiTheme="majorEastAsia"/>
          <w:b/>
          <w:sz w:val="44"/>
          <w:szCs w:val="44"/>
        </w:rPr>
      </w:pPr>
    </w:p>
    <w:p w:rsidR="00333F12" w:rsidRPr="000321E0" w:rsidRDefault="00333F12" w:rsidP="005A210C">
      <w:pPr>
        <w:spacing w:line="720" w:lineRule="auto"/>
        <w:jc w:val="center"/>
        <w:rPr>
          <w:rFonts w:asciiTheme="majorEastAsia" w:eastAsiaTheme="majorEastAsia" w:hAnsiTheme="majorEastAsia"/>
          <w:b/>
          <w:sz w:val="44"/>
          <w:szCs w:val="44"/>
        </w:rPr>
      </w:pPr>
    </w:p>
    <w:p w:rsidR="00333F12" w:rsidRPr="000321E0" w:rsidRDefault="00333F12" w:rsidP="00BD3566">
      <w:pPr>
        <w:spacing w:line="720" w:lineRule="auto"/>
        <w:rPr>
          <w:rFonts w:asciiTheme="majorEastAsia" w:eastAsiaTheme="majorEastAsia" w:hAnsiTheme="majorEastAsia"/>
          <w:b/>
          <w:sz w:val="44"/>
          <w:szCs w:val="44"/>
        </w:rPr>
      </w:pPr>
    </w:p>
    <w:sdt>
      <w:sdtPr>
        <w:rPr>
          <w:rFonts w:asciiTheme="majorEastAsia" w:eastAsiaTheme="majorEastAsia" w:hAnsiTheme="majorEastAsia"/>
          <w:lang w:val="zh-CN"/>
        </w:rPr>
        <w:id w:val="20116144"/>
        <w:docPartObj>
          <w:docPartGallery w:val="Table of Contents"/>
          <w:docPartUnique/>
        </w:docPartObj>
      </w:sdtPr>
      <w:sdtEndPr>
        <w:rPr>
          <w:lang w:val="en-US"/>
        </w:rPr>
      </w:sdtEndPr>
      <w:sdtContent>
        <w:p w:rsidR="000E1BEE" w:rsidRPr="000321E0" w:rsidRDefault="000E1BEE">
          <w:pPr>
            <w:jc w:val="center"/>
            <w:rPr>
              <w:rFonts w:asciiTheme="majorEastAsia" w:eastAsiaTheme="majorEastAsia" w:hAnsiTheme="majorEastAsia"/>
            </w:rPr>
          </w:pPr>
        </w:p>
        <w:p w:rsidR="000E1BEE" w:rsidRPr="006A7585" w:rsidRDefault="00451F23">
          <w:pPr>
            <w:pStyle w:val="10"/>
            <w:tabs>
              <w:tab w:val="right" w:leader="dot" w:pos="8306"/>
            </w:tabs>
            <w:rPr>
              <w:rFonts w:asciiTheme="majorEastAsia" w:eastAsiaTheme="majorEastAsia" w:hAnsiTheme="majorEastAsia"/>
              <w:noProof/>
              <w:sz w:val="21"/>
              <w:szCs w:val="21"/>
            </w:rPr>
          </w:pPr>
          <w:r w:rsidRPr="00451F23">
            <w:rPr>
              <w:rFonts w:asciiTheme="majorEastAsia" w:eastAsiaTheme="majorEastAsia" w:hAnsiTheme="majorEastAsia"/>
              <w:sz w:val="21"/>
              <w:szCs w:val="21"/>
            </w:rPr>
            <w:fldChar w:fldCharType="begin"/>
          </w:r>
          <w:r w:rsidR="000E1BEE" w:rsidRPr="006A7585">
            <w:rPr>
              <w:rFonts w:asciiTheme="majorEastAsia" w:eastAsiaTheme="majorEastAsia" w:hAnsiTheme="majorEastAsia"/>
              <w:sz w:val="21"/>
              <w:szCs w:val="21"/>
            </w:rPr>
            <w:instrText xml:space="preserve"> TOC \o "1-3" \h \z \u </w:instrText>
          </w:r>
          <w:r w:rsidRPr="00451F23">
            <w:rPr>
              <w:rFonts w:asciiTheme="majorEastAsia" w:eastAsiaTheme="majorEastAsia" w:hAnsiTheme="majorEastAsia"/>
              <w:sz w:val="21"/>
              <w:szCs w:val="21"/>
            </w:rPr>
            <w:fldChar w:fldCharType="separate"/>
          </w:r>
          <w:hyperlink w:anchor="_Toc9002" w:history="1">
            <w:r w:rsidR="000E1BEE" w:rsidRPr="006A7585">
              <w:rPr>
                <w:rFonts w:asciiTheme="majorEastAsia" w:eastAsiaTheme="majorEastAsia" w:hAnsiTheme="majorEastAsia" w:hint="eastAsia"/>
                <w:noProof/>
                <w:sz w:val="21"/>
                <w:szCs w:val="21"/>
              </w:rPr>
              <w:t>第一章 总则</w:t>
            </w:r>
            <w:r w:rsidR="000E1BEE" w:rsidRPr="006A7585">
              <w:rPr>
                <w:rFonts w:asciiTheme="majorEastAsia" w:eastAsiaTheme="majorEastAsia" w:hAnsiTheme="majorEastAsia"/>
                <w:noProof/>
                <w:sz w:val="21"/>
                <w:szCs w:val="21"/>
              </w:rPr>
              <w:tab/>
            </w:r>
            <w:r w:rsidRPr="006A7585">
              <w:rPr>
                <w:rFonts w:asciiTheme="majorEastAsia" w:eastAsiaTheme="majorEastAsia" w:hAnsiTheme="majorEastAsia"/>
                <w:noProof/>
                <w:sz w:val="21"/>
                <w:szCs w:val="21"/>
              </w:rPr>
              <w:fldChar w:fldCharType="begin"/>
            </w:r>
            <w:r w:rsidR="000E1BEE" w:rsidRPr="006A7585">
              <w:rPr>
                <w:rFonts w:asciiTheme="majorEastAsia" w:eastAsiaTheme="majorEastAsia" w:hAnsiTheme="majorEastAsia"/>
                <w:noProof/>
                <w:sz w:val="21"/>
                <w:szCs w:val="21"/>
              </w:rPr>
              <w:instrText xml:space="preserve"> PAGEREF _Toc9002 </w:instrText>
            </w:r>
            <w:r w:rsidRPr="006A7585">
              <w:rPr>
                <w:rFonts w:asciiTheme="majorEastAsia" w:eastAsiaTheme="majorEastAsia" w:hAnsiTheme="majorEastAsia"/>
                <w:noProof/>
                <w:sz w:val="21"/>
                <w:szCs w:val="21"/>
              </w:rPr>
              <w:fldChar w:fldCharType="separate"/>
            </w:r>
            <w:r w:rsidR="003F2046">
              <w:rPr>
                <w:rFonts w:asciiTheme="majorEastAsia" w:eastAsiaTheme="majorEastAsia" w:hAnsiTheme="majorEastAsia"/>
                <w:noProof/>
                <w:sz w:val="21"/>
                <w:szCs w:val="21"/>
              </w:rPr>
              <w:t>1</w:t>
            </w:r>
            <w:r w:rsidRPr="006A7585">
              <w:rPr>
                <w:rFonts w:asciiTheme="majorEastAsia" w:eastAsiaTheme="majorEastAsia" w:hAnsiTheme="majorEastAsia"/>
                <w:noProof/>
                <w:sz w:val="21"/>
                <w:szCs w:val="21"/>
              </w:rPr>
              <w:fldChar w:fldCharType="end"/>
            </w:r>
          </w:hyperlink>
        </w:p>
        <w:p w:rsidR="000E1BEE" w:rsidRPr="006A7585" w:rsidRDefault="00451F23">
          <w:pPr>
            <w:pStyle w:val="20"/>
            <w:tabs>
              <w:tab w:val="right" w:leader="dot" w:pos="8306"/>
            </w:tabs>
            <w:rPr>
              <w:rFonts w:asciiTheme="majorEastAsia" w:eastAsiaTheme="majorEastAsia" w:hAnsiTheme="majorEastAsia"/>
              <w:noProof/>
              <w:sz w:val="21"/>
              <w:szCs w:val="21"/>
            </w:rPr>
          </w:pPr>
          <w:hyperlink w:anchor="_Toc20127" w:history="1">
            <w:r w:rsidR="000E1BEE" w:rsidRPr="006A7585">
              <w:rPr>
                <w:rFonts w:asciiTheme="majorEastAsia" w:eastAsiaTheme="majorEastAsia" w:hAnsiTheme="majorEastAsia" w:hint="eastAsia"/>
                <w:noProof/>
                <w:sz w:val="21"/>
                <w:szCs w:val="21"/>
              </w:rPr>
              <w:t>第一条 制定目的及依据</w:t>
            </w:r>
            <w:r w:rsidR="000E1BEE" w:rsidRPr="006A7585">
              <w:rPr>
                <w:rFonts w:asciiTheme="majorEastAsia" w:eastAsiaTheme="majorEastAsia" w:hAnsiTheme="majorEastAsia"/>
                <w:noProof/>
                <w:sz w:val="21"/>
                <w:szCs w:val="21"/>
              </w:rPr>
              <w:tab/>
            </w:r>
            <w:r w:rsidRPr="006A7585">
              <w:rPr>
                <w:rFonts w:asciiTheme="majorEastAsia" w:eastAsiaTheme="majorEastAsia" w:hAnsiTheme="majorEastAsia"/>
                <w:noProof/>
                <w:sz w:val="21"/>
                <w:szCs w:val="21"/>
              </w:rPr>
              <w:fldChar w:fldCharType="begin"/>
            </w:r>
            <w:r w:rsidR="000E1BEE" w:rsidRPr="006A7585">
              <w:rPr>
                <w:rFonts w:asciiTheme="majorEastAsia" w:eastAsiaTheme="majorEastAsia" w:hAnsiTheme="majorEastAsia"/>
                <w:noProof/>
                <w:sz w:val="21"/>
                <w:szCs w:val="21"/>
              </w:rPr>
              <w:instrText xml:space="preserve"> PAGEREF _Toc20127 </w:instrText>
            </w:r>
            <w:r w:rsidRPr="006A7585">
              <w:rPr>
                <w:rFonts w:asciiTheme="majorEastAsia" w:eastAsiaTheme="majorEastAsia" w:hAnsiTheme="majorEastAsia"/>
                <w:noProof/>
                <w:sz w:val="21"/>
                <w:szCs w:val="21"/>
              </w:rPr>
              <w:fldChar w:fldCharType="separate"/>
            </w:r>
            <w:r w:rsidR="003F2046">
              <w:rPr>
                <w:rFonts w:asciiTheme="majorEastAsia" w:eastAsiaTheme="majorEastAsia" w:hAnsiTheme="majorEastAsia"/>
                <w:noProof/>
                <w:sz w:val="21"/>
                <w:szCs w:val="21"/>
              </w:rPr>
              <w:t>1</w:t>
            </w:r>
            <w:r w:rsidRPr="006A7585">
              <w:rPr>
                <w:rFonts w:asciiTheme="majorEastAsia" w:eastAsiaTheme="majorEastAsia" w:hAnsiTheme="majorEastAsia"/>
                <w:noProof/>
                <w:sz w:val="21"/>
                <w:szCs w:val="21"/>
              </w:rPr>
              <w:fldChar w:fldCharType="end"/>
            </w:r>
          </w:hyperlink>
        </w:p>
        <w:p w:rsidR="000E1BEE" w:rsidRPr="006A7585" w:rsidRDefault="00451F23">
          <w:pPr>
            <w:pStyle w:val="20"/>
            <w:tabs>
              <w:tab w:val="right" w:leader="dot" w:pos="8306"/>
            </w:tabs>
            <w:rPr>
              <w:rFonts w:asciiTheme="majorEastAsia" w:eastAsiaTheme="majorEastAsia" w:hAnsiTheme="majorEastAsia"/>
              <w:noProof/>
              <w:sz w:val="21"/>
              <w:szCs w:val="21"/>
            </w:rPr>
          </w:pPr>
          <w:hyperlink w:anchor="_Toc1953" w:history="1">
            <w:r w:rsidR="000E1BEE" w:rsidRPr="006A7585">
              <w:rPr>
                <w:rFonts w:asciiTheme="majorEastAsia" w:eastAsiaTheme="majorEastAsia" w:hAnsiTheme="majorEastAsia" w:hint="eastAsia"/>
                <w:noProof/>
                <w:sz w:val="21"/>
                <w:szCs w:val="21"/>
              </w:rPr>
              <w:t>第二条 互联网在线仲裁定义</w:t>
            </w:r>
            <w:r w:rsidR="000E1BEE" w:rsidRPr="006A7585">
              <w:rPr>
                <w:rFonts w:asciiTheme="majorEastAsia" w:eastAsiaTheme="majorEastAsia" w:hAnsiTheme="majorEastAsia"/>
                <w:noProof/>
                <w:sz w:val="21"/>
                <w:szCs w:val="21"/>
              </w:rPr>
              <w:tab/>
            </w:r>
            <w:r w:rsidRPr="006A7585">
              <w:rPr>
                <w:rFonts w:asciiTheme="majorEastAsia" w:eastAsiaTheme="majorEastAsia" w:hAnsiTheme="majorEastAsia"/>
                <w:noProof/>
                <w:sz w:val="21"/>
                <w:szCs w:val="21"/>
              </w:rPr>
              <w:fldChar w:fldCharType="begin"/>
            </w:r>
            <w:r w:rsidR="000E1BEE" w:rsidRPr="006A7585">
              <w:rPr>
                <w:rFonts w:asciiTheme="majorEastAsia" w:eastAsiaTheme="majorEastAsia" w:hAnsiTheme="majorEastAsia"/>
                <w:noProof/>
                <w:sz w:val="21"/>
                <w:szCs w:val="21"/>
              </w:rPr>
              <w:instrText xml:space="preserve"> PAGEREF _Toc1953 </w:instrText>
            </w:r>
            <w:r w:rsidRPr="006A7585">
              <w:rPr>
                <w:rFonts w:asciiTheme="majorEastAsia" w:eastAsiaTheme="majorEastAsia" w:hAnsiTheme="majorEastAsia"/>
                <w:noProof/>
                <w:sz w:val="21"/>
                <w:szCs w:val="21"/>
              </w:rPr>
              <w:fldChar w:fldCharType="separate"/>
            </w:r>
            <w:r w:rsidR="003F2046">
              <w:rPr>
                <w:rFonts w:asciiTheme="majorEastAsia" w:eastAsiaTheme="majorEastAsia" w:hAnsiTheme="majorEastAsia"/>
                <w:noProof/>
                <w:sz w:val="21"/>
                <w:szCs w:val="21"/>
              </w:rPr>
              <w:t>1</w:t>
            </w:r>
            <w:r w:rsidRPr="006A7585">
              <w:rPr>
                <w:rFonts w:asciiTheme="majorEastAsia" w:eastAsiaTheme="majorEastAsia" w:hAnsiTheme="majorEastAsia"/>
                <w:noProof/>
                <w:sz w:val="21"/>
                <w:szCs w:val="21"/>
              </w:rPr>
              <w:fldChar w:fldCharType="end"/>
            </w:r>
          </w:hyperlink>
        </w:p>
        <w:p w:rsidR="000E1BEE" w:rsidRPr="006A7585" w:rsidRDefault="00451F23">
          <w:pPr>
            <w:pStyle w:val="20"/>
            <w:tabs>
              <w:tab w:val="right" w:leader="dot" w:pos="8306"/>
            </w:tabs>
            <w:rPr>
              <w:rFonts w:asciiTheme="majorEastAsia" w:eastAsiaTheme="majorEastAsia" w:hAnsiTheme="majorEastAsia"/>
              <w:noProof/>
              <w:sz w:val="21"/>
              <w:szCs w:val="21"/>
            </w:rPr>
          </w:pPr>
          <w:hyperlink w:anchor="_Toc24937" w:history="1">
            <w:r w:rsidR="000E1BEE" w:rsidRPr="006A7585">
              <w:rPr>
                <w:rFonts w:asciiTheme="majorEastAsia" w:eastAsiaTheme="majorEastAsia" w:hAnsiTheme="majorEastAsia" w:hint="eastAsia"/>
                <w:noProof/>
                <w:sz w:val="21"/>
                <w:szCs w:val="21"/>
              </w:rPr>
              <w:t>第三条 本规则术语的含义</w:t>
            </w:r>
            <w:r w:rsidR="000E1BEE" w:rsidRPr="006A7585">
              <w:rPr>
                <w:rFonts w:asciiTheme="majorEastAsia" w:eastAsiaTheme="majorEastAsia" w:hAnsiTheme="majorEastAsia"/>
                <w:noProof/>
                <w:sz w:val="21"/>
                <w:szCs w:val="21"/>
              </w:rPr>
              <w:tab/>
            </w:r>
            <w:r w:rsidRPr="006A7585">
              <w:rPr>
                <w:rFonts w:asciiTheme="majorEastAsia" w:eastAsiaTheme="majorEastAsia" w:hAnsiTheme="majorEastAsia"/>
                <w:noProof/>
                <w:sz w:val="21"/>
                <w:szCs w:val="21"/>
              </w:rPr>
              <w:fldChar w:fldCharType="begin"/>
            </w:r>
            <w:r w:rsidR="000E1BEE" w:rsidRPr="006A7585">
              <w:rPr>
                <w:rFonts w:asciiTheme="majorEastAsia" w:eastAsiaTheme="majorEastAsia" w:hAnsiTheme="majorEastAsia"/>
                <w:noProof/>
                <w:sz w:val="21"/>
                <w:szCs w:val="21"/>
              </w:rPr>
              <w:instrText xml:space="preserve"> PAGEREF _Toc24937 </w:instrText>
            </w:r>
            <w:r w:rsidRPr="006A7585">
              <w:rPr>
                <w:rFonts w:asciiTheme="majorEastAsia" w:eastAsiaTheme="majorEastAsia" w:hAnsiTheme="majorEastAsia"/>
                <w:noProof/>
                <w:sz w:val="21"/>
                <w:szCs w:val="21"/>
              </w:rPr>
              <w:fldChar w:fldCharType="separate"/>
            </w:r>
            <w:r w:rsidR="003F2046">
              <w:rPr>
                <w:rFonts w:asciiTheme="majorEastAsia" w:eastAsiaTheme="majorEastAsia" w:hAnsiTheme="majorEastAsia"/>
                <w:noProof/>
                <w:sz w:val="21"/>
                <w:szCs w:val="21"/>
              </w:rPr>
              <w:t>1</w:t>
            </w:r>
            <w:r w:rsidRPr="006A7585">
              <w:rPr>
                <w:rFonts w:asciiTheme="majorEastAsia" w:eastAsiaTheme="majorEastAsia" w:hAnsiTheme="majorEastAsia"/>
                <w:noProof/>
                <w:sz w:val="21"/>
                <w:szCs w:val="21"/>
              </w:rPr>
              <w:fldChar w:fldCharType="end"/>
            </w:r>
          </w:hyperlink>
        </w:p>
        <w:p w:rsidR="000E1BEE" w:rsidRPr="006A7585" w:rsidRDefault="00451F23">
          <w:pPr>
            <w:pStyle w:val="20"/>
            <w:tabs>
              <w:tab w:val="right" w:leader="dot" w:pos="8306"/>
            </w:tabs>
            <w:rPr>
              <w:rFonts w:asciiTheme="majorEastAsia" w:eastAsiaTheme="majorEastAsia" w:hAnsiTheme="majorEastAsia"/>
              <w:noProof/>
              <w:sz w:val="21"/>
              <w:szCs w:val="21"/>
            </w:rPr>
          </w:pPr>
          <w:hyperlink w:anchor="_Toc24795" w:history="1">
            <w:r w:rsidR="000E1BEE" w:rsidRPr="006A7585">
              <w:rPr>
                <w:rFonts w:asciiTheme="majorEastAsia" w:eastAsiaTheme="majorEastAsia" w:hAnsiTheme="majorEastAsia" w:hint="eastAsia"/>
                <w:noProof/>
                <w:sz w:val="21"/>
                <w:szCs w:val="21"/>
              </w:rPr>
              <w:t>第四条 受案范围</w:t>
            </w:r>
            <w:r w:rsidR="000E1BEE" w:rsidRPr="006A7585">
              <w:rPr>
                <w:rFonts w:asciiTheme="majorEastAsia" w:eastAsiaTheme="majorEastAsia" w:hAnsiTheme="majorEastAsia"/>
                <w:noProof/>
                <w:sz w:val="21"/>
                <w:szCs w:val="21"/>
              </w:rPr>
              <w:tab/>
            </w:r>
            <w:r w:rsidRPr="006A7585">
              <w:rPr>
                <w:rFonts w:asciiTheme="majorEastAsia" w:eastAsiaTheme="majorEastAsia" w:hAnsiTheme="majorEastAsia"/>
                <w:noProof/>
                <w:sz w:val="21"/>
                <w:szCs w:val="21"/>
              </w:rPr>
              <w:fldChar w:fldCharType="begin"/>
            </w:r>
            <w:r w:rsidR="000E1BEE" w:rsidRPr="006A7585">
              <w:rPr>
                <w:rFonts w:asciiTheme="majorEastAsia" w:eastAsiaTheme="majorEastAsia" w:hAnsiTheme="majorEastAsia"/>
                <w:noProof/>
                <w:sz w:val="21"/>
                <w:szCs w:val="21"/>
              </w:rPr>
              <w:instrText xml:space="preserve"> PAGEREF _Toc24795 </w:instrText>
            </w:r>
            <w:r w:rsidRPr="006A7585">
              <w:rPr>
                <w:rFonts w:asciiTheme="majorEastAsia" w:eastAsiaTheme="majorEastAsia" w:hAnsiTheme="majorEastAsia"/>
                <w:noProof/>
                <w:sz w:val="21"/>
                <w:szCs w:val="21"/>
              </w:rPr>
              <w:fldChar w:fldCharType="separate"/>
            </w:r>
            <w:r w:rsidR="003F2046">
              <w:rPr>
                <w:rFonts w:asciiTheme="majorEastAsia" w:eastAsiaTheme="majorEastAsia" w:hAnsiTheme="majorEastAsia"/>
                <w:noProof/>
                <w:sz w:val="21"/>
                <w:szCs w:val="21"/>
              </w:rPr>
              <w:t>1</w:t>
            </w:r>
            <w:r w:rsidRPr="006A7585">
              <w:rPr>
                <w:rFonts w:asciiTheme="majorEastAsia" w:eastAsiaTheme="majorEastAsia" w:hAnsiTheme="majorEastAsia"/>
                <w:noProof/>
                <w:sz w:val="21"/>
                <w:szCs w:val="21"/>
              </w:rPr>
              <w:fldChar w:fldCharType="end"/>
            </w:r>
          </w:hyperlink>
        </w:p>
        <w:p w:rsidR="000E1BEE" w:rsidRPr="006A7585" w:rsidRDefault="00451F23">
          <w:pPr>
            <w:pStyle w:val="20"/>
            <w:tabs>
              <w:tab w:val="right" w:leader="dot" w:pos="8306"/>
            </w:tabs>
            <w:rPr>
              <w:rFonts w:asciiTheme="majorEastAsia" w:eastAsiaTheme="majorEastAsia" w:hAnsiTheme="majorEastAsia"/>
              <w:noProof/>
              <w:sz w:val="21"/>
              <w:szCs w:val="21"/>
            </w:rPr>
          </w:pPr>
          <w:hyperlink w:anchor="_Toc10905" w:history="1">
            <w:r w:rsidR="000E1BEE" w:rsidRPr="006A7585">
              <w:rPr>
                <w:rFonts w:asciiTheme="majorEastAsia" w:eastAsiaTheme="majorEastAsia" w:hAnsiTheme="majorEastAsia" w:hint="eastAsia"/>
                <w:noProof/>
                <w:sz w:val="21"/>
                <w:szCs w:val="21"/>
              </w:rPr>
              <w:t>第五条 规则适用</w:t>
            </w:r>
            <w:r w:rsidR="000E1BEE" w:rsidRPr="006A7585">
              <w:rPr>
                <w:rFonts w:asciiTheme="majorEastAsia" w:eastAsiaTheme="majorEastAsia" w:hAnsiTheme="majorEastAsia"/>
                <w:noProof/>
                <w:sz w:val="21"/>
                <w:szCs w:val="21"/>
              </w:rPr>
              <w:tab/>
            </w:r>
            <w:r w:rsidRPr="006A7585">
              <w:rPr>
                <w:rFonts w:asciiTheme="majorEastAsia" w:eastAsiaTheme="majorEastAsia" w:hAnsiTheme="majorEastAsia"/>
                <w:noProof/>
                <w:sz w:val="21"/>
                <w:szCs w:val="21"/>
              </w:rPr>
              <w:fldChar w:fldCharType="begin"/>
            </w:r>
            <w:r w:rsidR="000E1BEE" w:rsidRPr="006A7585">
              <w:rPr>
                <w:rFonts w:asciiTheme="majorEastAsia" w:eastAsiaTheme="majorEastAsia" w:hAnsiTheme="majorEastAsia"/>
                <w:noProof/>
                <w:sz w:val="21"/>
                <w:szCs w:val="21"/>
              </w:rPr>
              <w:instrText xml:space="preserve"> PAGEREF _Toc10905 </w:instrText>
            </w:r>
            <w:r w:rsidRPr="006A7585">
              <w:rPr>
                <w:rFonts w:asciiTheme="majorEastAsia" w:eastAsiaTheme="majorEastAsia" w:hAnsiTheme="majorEastAsia"/>
                <w:noProof/>
                <w:sz w:val="21"/>
                <w:szCs w:val="21"/>
              </w:rPr>
              <w:fldChar w:fldCharType="separate"/>
            </w:r>
            <w:r w:rsidR="003F2046">
              <w:rPr>
                <w:rFonts w:asciiTheme="majorEastAsia" w:eastAsiaTheme="majorEastAsia" w:hAnsiTheme="majorEastAsia"/>
                <w:noProof/>
                <w:sz w:val="21"/>
                <w:szCs w:val="21"/>
              </w:rPr>
              <w:t>2</w:t>
            </w:r>
            <w:r w:rsidRPr="006A7585">
              <w:rPr>
                <w:rFonts w:asciiTheme="majorEastAsia" w:eastAsiaTheme="majorEastAsia" w:hAnsiTheme="majorEastAsia"/>
                <w:noProof/>
                <w:sz w:val="21"/>
                <w:szCs w:val="21"/>
              </w:rPr>
              <w:fldChar w:fldCharType="end"/>
            </w:r>
          </w:hyperlink>
        </w:p>
        <w:p w:rsidR="000E1BEE" w:rsidRPr="006A7585" w:rsidRDefault="00451F23">
          <w:pPr>
            <w:pStyle w:val="20"/>
            <w:tabs>
              <w:tab w:val="right" w:leader="dot" w:pos="8306"/>
            </w:tabs>
            <w:rPr>
              <w:rFonts w:asciiTheme="majorEastAsia" w:eastAsiaTheme="majorEastAsia" w:hAnsiTheme="majorEastAsia"/>
              <w:noProof/>
              <w:sz w:val="21"/>
              <w:szCs w:val="21"/>
            </w:rPr>
          </w:pPr>
          <w:hyperlink w:anchor="_Toc27086" w:history="1">
            <w:r w:rsidR="000E1BEE" w:rsidRPr="006A7585">
              <w:rPr>
                <w:rFonts w:asciiTheme="majorEastAsia" w:eastAsiaTheme="majorEastAsia" w:hAnsiTheme="majorEastAsia" w:hint="eastAsia"/>
                <w:noProof/>
                <w:sz w:val="21"/>
                <w:szCs w:val="21"/>
              </w:rPr>
              <w:t>第六条 在线仲裁平台的使用</w:t>
            </w:r>
            <w:r w:rsidR="000E1BEE" w:rsidRPr="006A7585">
              <w:rPr>
                <w:rFonts w:asciiTheme="majorEastAsia" w:eastAsiaTheme="majorEastAsia" w:hAnsiTheme="majorEastAsia"/>
                <w:noProof/>
                <w:sz w:val="21"/>
                <w:szCs w:val="21"/>
              </w:rPr>
              <w:tab/>
            </w:r>
            <w:r w:rsidRPr="006A7585">
              <w:rPr>
                <w:rFonts w:asciiTheme="majorEastAsia" w:eastAsiaTheme="majorEastAsia" w:hAnsiTheme="majorEastAsia"/>
                <w:noProof/>
                <w:sz w:val="21"/>
                <w:szCs w:val="21"/>
              </w:rPr>
              <w:fldChar w:fldCharType="begin"/>
            </w:r>
            <w:r w:rsidR="000E1BEE" w:rsidRPr="006A7585">
              <w:rPr>
                <w:rFonts w:asciiTheme="majorEastAsia" w:eastAsiaTheme="majorEastAsia" w:hAnsiTheme="majorEastAsia"/>
                <w:noProof/>
                <w:sz w:val="21"/>
                <w:szCs w:val="21"/>
              </w:rPr>
              <w:instrText xml:space="preserve"> PAGEREF _Toc27086 </w:instrText>
            </w:r>
            <w:r w:rsidRPr="006A7585">
              <w:rPr>
                <w:rFonts w:asciiTheme="majorEastAsia" w:eastAsiaTheme="majorEastAsia" w:hAnsiTheme="majorEastAsia"/>
                <w:noProof/>
                <w:sz w:val="21"/>
                <w:szCs w:val="21"/>
              </w:rPr>
              <w:fldChar w:fldCharType="separate"/>
            </w:r>
            <w:r w:rsidR="003F2046">
              <w:rPr>
                <w:rFonts w:asciiTheme="majorEastAsia" w:eastAsiaTheme="majorEastAsia" w:hAnsiTheme="majorEastAsia"/>
                <w:noProof/>
                <w:sz w:val="21"/>
                <w:szCs w:val="21"/>
              </w:rPr>
              <w:t>2</w:t>
            </w:r>
            <w:r w:rsidRPr="006A7585">
              <w:rPr>
                <w:rFonts w:asciiTheme="majorEastAsia" w:eastAsiaTheme="majorEastAsia" w:hAnsiTheme="majorEastAsia"/>
                <w:noProof/>
                <w:sz w:val="21"/>
                <w:szCs w:val="21"/>
              </w:rPr>
              <w:fldChar w:fldCharType="end"/>
            </w:r>
          </w:hyperlink>
        </w:p>
        <w:p w:rsidR="000E1BEE" w:rsidRPr="006A7585" w:rsidRDefault="00451F23">
          <w:pPr>
            <w:pStyle w:val="10"/>
            <w:tabs>
              <w:tab w:val="right" w:leader="dot" w:pos="8306"/>
            </w:tabs>
            <w:rPr>
              <w:rFonts w:asciiTheme="majorEastAsia" w:eastAsiaTheme="majorEastAsia" w:hAnsiTheme="majorEastAsia"/>
              <w:noProof/>
              <w:sz w:val="21"/>
              <w:szCs w:val="21"/>
            </w:rPr>
          </w:pPr>
          <w:hyperlink w:anchor="_Toc14546" w:history="1">
            <w:r w:rsidR="000E1BEE" w:rsidRPr="006A7585">
              <w:rPr>
                <w:rFonts w:asciiTheme="majorEastAsia" w:eastAsiaTheme="majorEastAsia" w:hAnsiTheme="majorEastAsia" w:hint="eastAsia"/>
                <w:noProof/>
                <w:sz w:val="21"/>
                <w:szCs w:val="21"/>
              </w:rPr>
              <w:t>第二章 文件的提交、发送与传输</w:t>
            </w:r>
            <w:r w:rsidR="000E1BEE" w:rsidRPr="006A7585">
              <w:rPr>
                <w:rFonts w:asciiTheme="majorEastAsia" w:eastAsiaTheme="majorEastAsia" w:hAnsiTheme="majorEastAsia"/>
                <w:noProof/>
                <w:sz w:val="21"/>
                <w:szCs w:val="21"/>
              </w:rPr>
              <w:tab/>
            </w:r>
            <w:r w:rsidRPr="006A7585">
              <w:rPr>
                <w:rFonts w:asciiTheme="majorEastAsia" w:eastAsiaTheme="majorEastAsia" w:hAnsiTheme="majorEastAsia"/>
                <w:noProof/>
                <w:sz w:val="21"/>
                <w:szCs w:val="21"/>
              </w:rPr>
              <w:fldChar w:fldCharType="begin"/>
            </w:r>
            <w:r w:rsidR="000E1BEE" w:rsidRPr="006A7585">
              <w:rPr>
                <w:rFonts w:asciiTheme="majorEastAsia" w:eastAsiaTheme="majorEastAsia" w:hAnsiTheme="majorEastAsia"/>
                <w:noProof/>
                <w:sz w:val="21"/>
                <w:szCs w:val="21"/>
              </w:rPr>
              <w:instrText xml:space="preserve"> PAGEREF _Toc14546 </w:instrText>
            </w:r>
            <w:r w:rsidRPr="006A7585">
              <w:rPr>
                <w:rFonts w:asciiTheme="majorEastAsia" w:eastAsiaTheme="majorEastAsia" w:hAnsiTheme="majorEastAsia"/>
                <w:noProof/>
                <w:sz w:val="21"/>
                <w:szCs w:val="21"/>
              </w:rPr>
              <w:fldChar w:fldCharType="separate"/>
            </w:r>
            <w:r w:rsidR="003F2046">
              <w:rPr>
                <w:rFonts w:asciiTheme="majorEastAsia" w:eastAsiaTheme="majorEastAsia" w:hAnsiTheme="majorEastAsia"/>
                <w:noProof/>
                <w:sz w:val="21"/>
                <w:szCs w:val="21"/>
              </w:rPr>
              <w:t>2</w:t>
            </w:r>
            <w:r w:rsidRPr="006A7585">
              <w:rPr>
                <w:rFonts w:asciiTheme="majorEastAsia" w:eastAsiaTheme="majorEastAsia" w:hAnsiTheme="majorEastAsia"/>
                <w:noProof/>
                <w:sz w:val="21"/>
                <w:szCs w:val="21"/>
              </w:rPr>
              <w:fldChar w:fldCharType="end"/>
            </w:r>
          </w:hyperlink>
        </w:p>
        <w:p w:rsidR="000E1BEE" w:rsidRPr="006A7585" w:rsidRDefault="00451F23">
          <w:pPr>
            <w:pStyle w:val="20"/>
            <w:tabs>
              <w:tab w:val="right" w:leader="dot" w:pos="8306"/>
            </w:tabs>
            <w:rPr>
              <w:rFonts w:asciiTheme="majorEastAsia" w:eastAsiaTheme="majorEastAsia" w:hAnsiTheme="majorEastAsia"/>
              <w:noProof/>
              <w:sz w:val="21"/>
              <w:szCs w:val="21"/>
            </w:rPr>
          </w:pPr>
          <w:hyperlink w:anchor="_Toc16403" w:history="1">
            <w:r w:rsidR="000E1BEE" w:rsidRPr="006A7585">
              <w:rPr>
                <w:rFonts w:asciiTheme="majorEastAsia" w:eastAsiaTheme="majorEastAsia" w:hAnsiTheme="majorEastAsia" w:hint="eastAsia"/>
                <w:noProof/>
                <w:sz w:val="21"/>
                <w:szCs w:val="21"/>
              </w:rPr>
              <w:t>第七条 身份认证</w:t>
            </w:r>
            <w:r w:rsidR="000E1BEE" w:rsidRPr="006A7585">
              <w:rPr>
                <w:rFonts w:asciiTheme="majorEastAsia" w:eastAsiaTheme="majorEastAsia" w:hAnsiTheme="majorEastAsia"/>
                <w:noProof/>
                <w:sz w:val="21"/>
                <w:szCs w:val="21"/>
              </w:rPr>
              <w:tab/>
            </w:r>
            <w:r w:rsidRPr="006A7585">
              <w:rPr>
                <w:rFonts w:asciiTheme="majorEastAsia" w:eastAsiaTheme="majorEastAsia" w:hAnsiTheme="majorEastAsia"/>
                <w:noProof/>
                <w:sz w:val="21"/>
                <w:szCs w:val="21"/>
              </w:rPr>
              <w:fldChar w:fldCharType="begin"/>
            </w:r>
            <w:r w:rsidR="000E1BEE" w:rsidRPr="006A7585">
              <w:rPr>
                <w:rFonts w:asciiTheme="majorEastAsia" w:eastAsiaTheme="majorEastAsia" w:hAnsiTheme="majorEastAsia"/>
                <w:noProof/>
                <w:sz w:val="21"/>
                <w:szCs w:val="21"/>
              </w:rPr>
              <w:instrText xml:space="preserve"> PAGEREF _Toc16403 </w:instrText>
            </w:r>
            <w:r w:rsidRPr="006A7585">
              <w:rPr>
                <w:rFonts w:asciiTheme="majorEastAsia" w:eastAsiaTheme="majorEastAsia" w:hAnsiTheme="majorEastAsia"/>
                <w:noProof/>
                <w:sz w:val="21"/>
                <w:szCs w:val="21"/>
              </w:rPr>
              <w:fldChar w:fldCharType="separate"/>
            </w:r>
            <w:r w:rsidR="003F2046">
              <w:rPr>
                <w:rFonts w:asciiTheme="majorEastAsia" w:eastAsiaTheme="majorEastAsia" w:hAnsiTheme="majorEastAsia"/>
                <w:noProof/>
                <w:sz w:val="21"/>
                <w:szCs w:val="21"/>
              </w:rPr>
              <w:t>2</w:t>
            </w:r>
            <w:r w:rsidRPr="006A7585">
              <w:rPr>
                <w:rFonts w:asciiTheme="majorEastAsia" w:eastAsiaTheme="majorEastAsia" w:hAnsiTheme="majorEastAsia"/>
                <w:noProof/>
                <w:sz w:val="21"/>
                <w:szCs w:val="21"/>
              </w:rPr>
              <w:fldChar w:fldCharType="end"/>
            </w:r>
          </w:hyperlink>
        </w:p>
        <w:p w:rsidR="000E1BEE" w:rsidRPr="006A7585" w:rsidRDefault="00451F23">
          <w:pPr>
            <w:pStyle w:val="20"/>
            <w:tabs>
              <w:tab w:val="right" w:leader="dot" w:pos="8306"/>
            </w:tabs>
            <w:rPr>
              <w:rFonts w:asciiTheme="majorEastAsia" w:eastAsiaTheme="majorEastAsia" w:hAnsiTheme="majorEastAsia"/>
              <w:noProof/>
              <w:sz w:val="21"/>
              <w:szCs w:val="21"/>
            </w:rPr>
          </w:pPr>
          <w:hyperlink w:anchor="_Toc16086" w:history="1">
            <w:r w:rsidR="000E1BEE" w:rsidRPr="006A7585">
              <w:rPr>
                <w:rFonts w:asciiTheme="majorEastAsia" w:eastAsiaTheme="majorEastAsia" w:hAnsiTheme="majorEastAsia" w:hint="eastAsia"/>
                <w:noProof/>
                <w:sz w:val="21"/>
                <w:szCs w:val="21"/>
              </w:rPr>
              <w:t xml:space="preserve">第八条 </w:t>
            </w:r>
            <w:r w:rsidR="000E1BEE" w:rsidRPr="006A7585">
              <w:rPr>
                <w:rFonts w:asciiTheme="majorEastAsia" w:eastAsiaTheme="majorEastAsia" w:hAnsiTheme="majorEastAsia"/>
                <w:noProof/>
                <w:sz w:val="21"/>
                <w:szCs w:val="21"/>
              </w:rPr>
              <w:t>材料的提交及</w:t>
            </w:r>
            <w:r w:rsidR="000E1BEE" w:rsidRPr="006A7585">
              <w:rPr>
                <w:rFonts w:asciiTheme="majorEastAsia" w:eastAsiaTheme="majorEastAsia" w:hAnsiTheme="majorEastAsia" w:hint="eastAsia"/>
                <w:noProof/>
                <w:sz w:val="21"/>
                <w:szCs w:val="21"/>
              </w:rPr>
              <w:t>发送</w:t>
            </w:r>
            <w:r w:rsidR="000E1BEE" w:rsidRPr="006A7585">
              <w:rPr>
                <w:rFonts w:asciiTheme="majorEastAsia" w:eastAsiaTheme="majorEastAsia" w:hAnsiTheme="majorEastAsia"/>
                <w:noProof/>
                <w:sz w:val="21"/>
                <w:szCs w:val="21"/>
              </w:rPr>
              <w:tab/>
            </w:r>
            <w:r w:rsidRPr="006A7585">
              <w:rPr>
                <w:rFonts w:asciiTheme="majorEastAsia" w:eastAsiaTheme="majorEastAsia" w:hAnsiTheme="majorEastAsia"/>
                <w:noProof/>
                <w:sz w:val="21"/>
                <w:szCs w:val="21"/>
              </w:rPr>
              <w:fldChar w:fldCharType="begin"/>
            </w:r>
            <w:r w:rsidR="000E1BEE" w:rsidRPr="006A7585">
              <w:rPr>
                <w:rFonts w:asciiTheme="majorEastAsia" w:eastAsiaTheme="majorEastAsia" w:hAnsiTheme="majorEastAsia"/>
                <w:noProof/>
                <w:sz w:val="21"/>
                <w:szCs w:val="21"/>
              </w:rPr>
              <w:instrText xml:space="preserve"> PAGEREF _Toc16086 </w:instrText>
            </w:r>
            <w:r w:rsidRPr="006A7585">
              <w:rPr>
                <w:rFonts w:asciiTheme="majorEastAsia" w:eastAsiaTheme="majorEastAsia" w:hAnsiTheme="majorEastAsia"/>
                <w:noProof/>
                <w:sz w:val="21"/>
                <w:szCs w:val="21"/>
              </w:rPr>
              <w:fldChar w:fldCharType="separate"/>
            </w:r>
            <w:r w:rsidR="003F2046">
              <w:rPr>
                <w:rFonts w:asciiTheme="majorEastAsia" w:eastAsiaTheme="majorEastAsia" w:hAnsiTheme="majorEastAsia"/>
                <w:noProof/>
                <w:sz w:val="21"/>
                <w:szCs w:val="21"/>
              </w:rPr>
              <w:t>2</w:t>
            </w:r>
            <w:r w:rsidRPr="006A7585">
              <w:rPr>
                <w:rFonts w:asciiTheme="majorEastAsia" w:eastAsiaTheme="majorEastAsia" w:hAnsiTheme="majorEastAsia"/>
                <w:noProof/>
                <w:sz w:val="21"/>
                <w:szCs w:val="21"/>
              </w:rPr>
              <w:fldChar w:fldCharType="end"/>
            </w:r>
          </w:hyperlink>
        </w:p>
        <w:p w:rsidR="000E1BEE" w:rsidRPr="006A7585" w:rsidRDefault="00451F23">
          <w:pPr>
            <w:pStyle w:val="20"/>
            <w:tabs>
              <w:tab w:val="right" w:leader="dot" w:pos="8306"/>
            </w:tabs>
            <w:rPr>
              <w:rFonts w:asciiTheme="majorEastAsia" w:eastAsiaTheme="majorEastAsia" w:hAnsiTheme="majorEastAsia"/>
              <w:noProof/>
              <w:sz w:val="21"/>
              <w:szCs w:val="21"/>
            </w:rPr>
          </w:pPr>
          <w:hyperlink w:anchor="_Toc28839" w:history="1">
            <w:r w:rsidR="000E1BEE" w:rsidRPr="006A7585">
              <w:rPr>
                <w:rFonts w:asciiTheme="majorEastAsia" w:eastAsiaTheme="majorEastAsia" w:hAnsiTheme="majorEastAsia" w:hint="eastAsia"/>
                <w:noProof/>
                <w:sz w:val="21"/>
                <w:szCs w:val="21"/>
              </w:rPr>
              <w:t>第九条 送达方式</w:t>
            </w:r>
            <w:r w:rsidR="000E1BEE" w:rsidRPr="006A7585">
              <w:rPr>
                <w:rFonts w:asciiTheme="majorEastAsia" w:eastAsiaTheme="majorEastAsia" w:hAnsiTheme="majorEastAsia"/>
                <w:noProof/>
                <w:sz w:val="21"/>
                <w:szCs w:val="21"/>
              </w:rPr>
              <w:tab/>
            </w:r>
            <w:r w:rsidRPr="006A7585">
              <w:rPr>
                <w:rFonts w:asciiTheme="majorEastAsia" w:eastAsiaTheme="majorEastAsia" w:hAnsiTheme="majorEastAsia"/>
                <w:noProof/>
                <w:sz w:val="21"/>
                <w:szCs w:val="21"/>
              </w:rPr>
              <w:fldChar w:fldCharType="begin"/>
            </w:r>
            <w:r w:rsidR="000E1BEE" w:rsidRPr="006A7585">
              <w:rPr>
                <w:rFonts w:asciiTheme="majorEastAsia" w:eastAsiaTheme="majorEastAsia" w:hAnsiTheme="majorEastAsia"/>
                <w:noProof/>
                <w:sz w:val="21"/>
                <w:szCs w:val="21"/>
              </w:rPr>
              <w:instrText xml:space="preserve"> PAGEREF _Toc28839 </w:instrText>
            </w:r>
            <w:r w:rsidRPr="006A7585">
              <w:rPr>
                <w:rFonts w:asciiTheme="majorEastAsia" w:eastAsiaTheme="majorEastAsia" w:hAnsiTheme="majorEastAsia"/>
                <w:noProof/>
                <w:sz w:val="21"/>
                <w:szCs w:val="21"/>
              </w:rPr>
              <w:fldChar w:fldCharType="separate"/>
            </w:r>
            <w:r w:rsidR="003F2046">
              <w:rPr>
                <w:rFonts w:asciiTheme="majorEastAsia" w:eastAsiaTheme="majorEastAsia" w:hAnsiTheme="majorEastAsia"/>
                <w:noProof/>
                <w:sz w:val="21"/>
                <w:szCs w:val="21"/>
              </w:rPr>
              <w:t>3</w:t>
            </w:r>
            <w:r w:rsidRPr="006A7585">
              <w:rPr>
                <w:rFonts w:asciiTheme="majorEastAsia" w:eastAsiaTheme="majorEastAsia" w:hAnsiTheme="majorEastAsia"/>
                <w:noProof/>
                <w:sz w:val="21"/>
                <w:szCs w:val="21"/>
              </w:rPr>
              <w:fldChar w:fldCharType="end"/>
            </w:r>
          </w:hyperlink>
        </w:p>
        <w:p w:rsidR="000E1BEE" w:rsidRPr="006A7585" w:rsidRDefault="00451F23">
          <w:pPr>
            <w:pStyle w:val="20"/>
            <w:tabs>
              <w:tab w:val="right" w:leader="dot" w:pos="8306"/>
            </w:tabs>
            <w:rPr>
              <w:rFonts w:asciiTheme="majorEastAsia" w:eastAsiaTheme="majorEastAsia" w:hAnsiTheme="majorEastAsia"/>
              <w:noProof/>
              <w:sz w:val="21"/>
              <w:szCs w:val="21"/>
            </w:rPr>
          </w:pPr>
          <w:hyperlink w:anchor="_Toc19926" w:history="1">
            <w:r w:rsidR="000E1BEE" w:rsidRPr="006A7585">
              <w:rPr>
                <w:rFonts w:asciiTheme="majorEastAsia" w:eastAsiaTheme="majorEastAsia" w:hAnsiTheme="majorEastAsia" w:hint="eastAsia"/>
                <w:noProof/>
                <w:sz w:val="21"/>
                <w:szCs w:val="21"/>
              </w:rPr>
              <w:t>第十条 电子送达地址</w:t>
            </w:r>
            <w:r w:rsidR="000E1BEE" w:rsidRPr="006A7585">
              <w:rPr>
                <w:rFonts w:asciiTheme="majorEastAsia" w:eastAsiaTheme="majorEastAsia" w:hAnsiTheme="majorEastAsia"/>
                <w:noProof/>
                <w:sz w:val="21"/>
                <w:szCs w:val="21"/>
              </w:rPr>
              <w:tab/>
            </w:r>
            <w:r w:rsidRPr="006A7585">
              <w:rPr>
                <w:rFonts w:asciiTheme="majorEastAsia" w:eastAsiaTheme="majorEastAsia" w:hAnsiTheme="majorEastAsia"/>
                <w:noProof/>
                <w:sz w:val="21"/>
                <w:szCs w:val="21"/>
              </w:rPr>
              <w:fldChar w:fldCharType="begin"/>
            </w:r>
            <w:r w:rsidR="000E1BEE" w:rsidRPr="006A7585">
              <w:rPr>
                <w:rFonts w:asciiTheme="majorEastAsia" w:eastAsiaTheme="majorEastAsia" w:hAnsiTheme="majorEastAsia"/>
                <w:noProof/>
                <w:sz w:val="21"/>
                <w:szCs w:val="21"/>
              </w:rPr>
              <w:instrText xml:space="preserve"> PAGEREF _Toc19926 </w:instrText>
            </w:r>
            <w:r w:rsidRPr="006A7585">
              <w:rPr>
                <w:rFonts w:asciiTheme="majorEastAsia" w:eastAsiaTheme="majorEastAsia" w:hAnsiTheme="majorEastAsia"/>
                <w:noProof/>
                <w:sz w:val="21"/>
                <w:szCs w:val="21"/>
              </w:rPr>
              <w:fldChar w:fldCharType="separate"/>
            </w:r>
            <w:r w:rsidR="003F2046">
              <w:rPr>
                <w:rFonts w:asciiTheme="majorEastAsia" w:eastAsiaTheme="majorEastAsia" w:hAnsiTheme="majorEastAsia"/>
                <w:noProof/>
                <w:sz w:val="21"/>
                <w:szCs w:val="21"/>
              </w:rPr>
              <w:t>3</w:t>
            </w:r>
            <w:r w:rsidRPr="006A7585">
              <w:rPr>
                <w:rFonts w:asciiTheme="majorEastAsia" w:eastAsiaTheme="majorEastAsia" w:hAnsiTheme="majorEastAsia"/>
                <w:noProof/>
                <w:sz w:val="21"/>
                <w:szCs w:val="21"/>
              </w:rPr>
              <w:fldChar w:fldCharType="end"/>
            </w:r>
          </w:hyperlink>
        </w:p>
        <w:p w:rsidR="000E1BEE" w:rsidRPr="006A7585" w:rsidRDefault="00451F23">
          <w:pPr>
            <w:pStyle w:val="20"/>
            <w:tabs>
              <w:tab w:val="right" w:leader="dot" w:pos="8306"/>
            </w:tabs>
            <w:rPr>
              <w:rFonts w:asciiTheme="majorEastAsia" w:eastAsiaTheme="majorEastAsia" w:hAnsiTheme="majorEastAsia"/>
              <w:noProof/>
              <w:sz w:val="21"/>
              <w:szCs w:val="21"/>
            </w:rPr>
          </w:pPr>
          <w:hyperlink w:anchor="_Toc10133" w:history="1">
            <w:r w:rsidR="000E1BEE" w:rsidRPr="006A7585">
              <w:rPr>
                <w:rFonts w:asciiTheme="majorEastAsia" w:eastAsiaTheme="majorEastAsia" w:hAnsiTheme="majorEastAsia" w:hint="eastAsia"/>
                <w:noProof/>
                <w:sz w:val="21"/>
                <w:szCs w:val="21"/>
              </w:rPr>
              <w:t>第十一条 数据传输安全保障</w:t>
            </w:r>
            <w:r w:rsidR="000E1BEE" w:rsidRPr="006A7585">
              <w:rPr>
                <w:rFonts w:asciiTheme="majorEastAsia" w:eastAsiaTheme="majorEastAsia" w:hAnsiTheme="majorEastAsia"/>
                <w:noProof/>
                <w:sz w:val="21"/>
                <w:szCs w:val="21"/>
              </w:rPr>
              <w:tab/>
            </w:r>
            <w:r w:rsidRPr="006A7585">
              <w:rPr>
                <w:rFonts w:asciiTheme="majorEastAsia" w:eastAsiaTheme="majorEastAsia" w:hAnsiTheme="majorEastAsia"/>
                <w:noProof/>
                <w:sz w:val="21"/>
                <w:szCs w:val="21"/>
              </w:rPr>
              <w:fldChar w:fldCharType="begin"/>
            </w:r>
            <w:r w:rsidR="000E1BEE" w:rsidRPr="006A7585">
              <w:rPr>
                <w:rFonts w:asciiTheme="majorEastAsia" w:eastAsiaTheme="majorEastAsia" w:hAnsiTheme="majorEastAsia"/>
                <w:noProof/>
                <w:sz w:val="21"/>
                <w:szCs w:val="21"/>
              </w:rPr>
              <w:instrText xml:space="preserve"> PAGEREF _Toc10133 </w:instrText>
            </w:r>
            <w:r w:rsidRPr="006A7585">
              <w:rPr>
                <w:rFonts w:asciiTheme="majorEastAsia" w:eastAsiaTheme="majorEastAsia" w:hAnsiTheme="majorEastAsia"/>
                <w:noProof/>
                <w:sz w:val="21"/>
                <w:szCs w:val="21"/>
              </w:rPr>
              <w:fldChar w:fldCharType="separate"/>
            </w:r>
            <w:r w:rsidR="003F2046">
              <w:rPr>
                <w:rFonts w:asciiTheme="majorEastAsia" w:eastAsiaTheme="majorEastAsia" w:hAnsiTheme="majorEastAsia"/>
                <w:noProof/>
                <w:sz w:val="21"/>
                <w:szCs w:val="21"/>
              </w:rPr>
              <w:t>3</w:t>
            </w:r>
            <w:r w:rsidRPr="006A7585">
              <w:rPr>
                <w:rFonts w:asciiTheme="majorEastAsia" w:eastAsiaTheme="majorEastAsia" w:hAnsiTheme="majorEastAsia"/>
                <w:noProof/>
                <w:sz w:val="21"/>
                <w:szCs w:val="21"/>
              </w:rPr>
              <w:fldChar w:fldCharType="end"/>
            </w:r>
          </w:hyperlink>
        </w:p>
        <w:p w:rsidR="000E1BEE" w:rsidRPr="006A7585" w:rsidRDefault="00451F23">
          <w:pPr>
            <w:pStyle w:val="10"/>
            <w:tabs>
              <w:tab w:val="right" w:leader="dot" w:pos="8306"/>
            </w:tabs>
            <w:rPr>
              <w:rFonts w:asciiTheme="majorEastAsia" w:eastAsiaTheme="majorEastAsia" w:hAnsiTheme="majorEastAsia"/>
              <w:noProof/>
              <w:sz w:val="21"/>
              <w:szCs w:val="21"/>
            </w:rPr>
          </w:pPr>
          <w:hyperlink w:anchor="_Toc10974" w:history="1">
            <w:r w:rsidR="000E1BEE" w:rsidRPr="006A7585">
              <w:rPr>
                <w:rFonts w:asciiTheme="majorEastAsia" w:eastAsiaTheme="majorEastAsia" w:hAnsiTheme="majorEastAsia" w:hint="eastAsia"/>
                <w:noProof/>
                <w:sz w:val="21"/>
                <w:szCs w:val="21"/>
              </w:rPr>
              <w:t>第三章 申请和受理</w:t>
            </w:r>
            <w:r w:rsidR="000E1BEE" w:rsidRPr="006A7585">
              <w:rPr>
                <w:rFonts w:asciiTheme="majorEastAsia" w:eastAsiaTheme="majorEastAsia" w:hAnsiTheme="majorEastAsia"/>
                <w:noProof/>
                <w:sz w:val="21"/>
                <w:szCs w:val="21"/>
              </w:rPr>
              <w:tab/>
            </w:r>
            <w:r w:rsidRPr="006A7585">
              <w:rPr>
                <w:rFonts w:asciiTheme="majorEastAsia" w:eastAsiaTheme="majorEastAsia" w:hAnsiTheme="majorEastAsia"/>
                <w:noProof/>
                <w:sz w:val="21"/>
                <w:szCs w:val="21"/>
              </w:rPr>
              <w:fldChar w:fldCharType="begin"/>
            </w:r>
            <w:r w:rsidR="000E1BEE" w:rsidRPr="006A7585">
              <w:rPr>
                <w:rFonts w:asciiTheme="majorEastAsia" w:eastAsiaTheme="majorEastAsia" w:hAnsiTheme="majorEastAsia"/>
                <w:noProof/>
                <w:sz w:val="21"/>
                <w:szCs w:val="21"/>
              </w:rPr>
              <w:instrText xml:space="preserve"> PAGEREF _Toc10974 </w:instrText>
            </w:r>
            <w:r w:rsidRPr="006A7585">
              <w:rPr>
                <w:rFonts w:asciiTheme="majorEastAsia" w:eastAsiaTheme="majorEastAsia" w:hAnsiTheme="majorEastAsia"/>
                <w:noProof/>
                <w:sz w:val="21"/>
                <w:szCs w:val="21"/>
              </w:rPr>
              <w:fldChar w:fldCharType="separate"/>
            </w:r>
            <w:r w:rsidR="003F2046">
              <w:rPr>
                <w:rFonts w:asciiTheme="majorEastAsia" w:eastAsiaTheme="majorEastAsia" w:hAnsiTheme="majorEastAsia"/>
                <w:noProof/>
                <w:sz w:val="21"/>
                <w:szCs w:val="21"/>
              </w:rPr>
              <w:t>4</w:t>
            </w:r>
            <w:r w:rsidRPr="006A7585">
              <w:rPr>
                <w:rFonts w:asciiTheme="majorEastAsia" w:eastAsiaTheme="majorEastAsia" w:hAnsiTheme="majorEastAsia"/>
                <w:noProof/>
                <w:sz w:val="21"/>
                <w:szCs w:val="21"/>
              </w:rPr>
              <w:fldChar w:fldCharType="end"/>
            </w:r>
          </w:hyperlink>
        </w:p>
        <w:p w:rsidR="000E1BEE" w:rsidRPr="006A7585" w:rsidRDefault="00451F23">
          <w:pPr>
            <w:pStyle w:val="20"/>
            <w:tabs>
              <w:tab w:val="right" w:leader="dot" w:pos="8306"/>
            </w:tabs>
            <w:rPr>
              <w:rFonts w:asciiTheme="majorEastAsia" w:eastAsiaTheme="majorEastAsia" w:hAnsiTheme="majorEastAsia"/>
              <w:noProof/>
              <w:sz w:val="21"/>
              <w:szCs w:val="21"/>
            </w:rPr>
          </w:pPr>
          <w:hyperlink w:anchor="_Toc548" w:history="1">
            <w:r w:rsidR="000E1BEE" w:rsidRPr="006A7585">
              <w:rPr>
                <w:rFonts w:asciiTheme="majorEastAsia" w:eastAsiaTheme="majorEastAsia" w:hAnsiTheme="majorEastAsia" w:hint="eastAsia"/>
                <w:noProof/>
                <w:sz w:val="21"/>
                <w:szCs w:val="21"/>
              </w:rPr>
              <w:t>第十二条 申请仲裁</w:t>
            </w:r>
            <w:r w:rsidR="000E1BEE" w:rsidRPr="006A7585">
              <w:rPr>
                <w:rFonts w:asciiTheme="majorEastAsia" w:eastAsiaTheme="majorEastAsia" w:hAnsiTheme="majorEastAsia"/>
                <w:noProof/>
                <w:sz w:val="21"/>
                <w:szCs w:val="21"/>
              </w:rPr>
              <w:tab/>
            </w:r>
            <w:r w:rsidRPr="006A7585">
              <w:rPr>
                <w:rFonts w:asciiTheme="majorEastAsia" w:eastAsiaTheme="majorEastAsia" w:hAnsiTheme="majorEastAsia"/>
                <w:noProof/>
                <w:sz w:val="21"/>
                <w:szCs w:val="21"/>
              </w:rPr>
              <w:fldChar w:fldCharType="begin"/>
            </w:r>
            <w:r w:rsidR="000E1BEE" w:rsidRPr="006A7585">
              <w:rPr>
                <w:rFonts w:asciiTheme="majorEastAsia" w:eastAsiaTheme="majorEastAsia" w:hAnsiTheme="majorEastAsia"/>
                <w:noProof/>
                <w:sz w:val="21"/>
                <w:szCs w:val="21"/>
              </w:rPr>
              <w:instrText xml:space="preserve"> PAGEREF _Toc548 </w:instrText>
            </w:r>
            <w:r w:rsidRPr="006A7585">
              <w:rPr>
                <w:rFonts w:asciiTheme="majorEastAsia" w:eastAsiaTheme="majorEastAsia" w:hAnsiTheme="majorEastAsia"/>
                <w:noProof/>
                <w:sz w:val="21"/>
                <w:szCs w:val="21"/>
              </w:rPr>
              <w:fldChar w:fldCharType="separate"/>
            </w:r>
            <w:r w:rsidR="003F2046">
              <w:rPr>
                <w:rFonts w:asciiTheme="majorEastAsia" w:eastAsiaTheme="majorEastAsia" w:hAnsiTheme="majorEastAsia"/>
                <w:noProof/>
                <w:sz w:val="21"/>
                <w:szCs w:val="21"/>
              </w:rPr>
              <w:t>4</w:t>
            </w:r>
            <w:r w:rsidRPr="006A7585">
              <w:rPr>
                <w:rFonts w:asciiTheme="majorEastAsia" w:eastAsiaTheme="majorEastAsia" w:hAnsiTheme="majorEastAsia"/>
                <w:noProof/>
                <w:sz w:val="21"/>
                <w:szCs w:val="21"/>
              </w:rPr>
              <w:fldChar w:fldCharType="end"/>
            </w:r>
          </w:hyperlink>
        </w:p>
        <w:p w:rsidR="000E1BEE" w:rsidRPr="006A7585" w:rsidRDefault="00451F23">
          <w:pPr>
            <w:pStyle w:val="20"/>
            <w:tabs>
              <w:tab w:val="right" w:leader="dot" w:pos="8306"/>
            </w:tabs>
            <w:rPr>
              <w:rFonts w:asciiTheme="majorEastAsia" w:eastAsiaTheme="majorEastAsia" w:hAnsiTheme="majorEastAsia"/>
              <w:noProof/>
              <w:sz w:val="21"/>
              <w:szCs w:val="21"/>
            </w:rPr>
          </w:pPr>
          <w:hyperlink w:anchor="_Toc24798" w:history="1">
            <w:r w:rsidR="000E1BEE" w:rsidRPr="006A7585">
              <w:rPr>
                <w:rFonts w:asciiTheme="majorEastAsia" w:eastAsiaTheme="majorEastAsia" w:hAnsiTheme="majorEastAsia"/>
                <w:noProof/>
                <w:sz w:val="21"/>
                <w:szCs w:val="21"/>
              </w:rPr>
              <w:t>第十</w:t>
            </w:r>
            <w:r w:rsidR="000E1BEE" w:rsidRPr="006A7585">
              <w:rPr>
                <w:rFonts w:asciiTheme="majorEastAsia" w:eastAsiaTheme="majorEastAsia" w:hAnsiTheme="majorEastAsia" w:hint="eastAsia"/>
                <w:noProof/>
                <w:sz w:val="21"/>
                <w:szCs w:val="21"/>
              </w:rPr>
              <w:t>三</w:t>
            </w:r>
            <w:r w:rsidR="000E1BEE" w:rsidRPr="006A7585">
              <w:rPr>
                <w:rFonts w:asciiTheme="majorEastAsia" w:eastAsiaTheme="majorEastAsia" w:hAnsiTheme="majorEastAsia"/>
                <w:noProof/>
                <w:sz w:val="21"/>
                <w:szCs w:val="21"/>
              </w:rPr>
              <w:t>条 受理申请</w:t>
            </w:r>
            <w:r w:rsidR="000E1BEE" w:rsidRPr="006A7585">
              <w:rPr>
                <w:rFonts w:asciiTheme="majorEastAsia" w:eastAsiaTheme="majorEastAsia" w:hAnsiTheme="majorEastAsia"/>
                <w:noProof/>
                <w:sz w:val="21"/>
                <w:szCs w:val="21"/>
              </w:rPr>
              <w:tab/>
            </w:r>
            <w:r w:rsidRPr="006A7585">
              <w:rPr>
                <w:rFonts w:asciiTheme="majorEastAsia" w:eastAsiaTheme="majorEastAsia" w:hAnsiTheme="majorEastAsia"/>
                <w:noProof/>
                <w:sz w:val="21"/>
                <w:szCs w:val="21"/>
              </w:rPr>
              <w:fldChar w:fldCharType="begin"/>
            </w:r>
            <w:r w:rsidR="000E1BEE" w:rsidRPr="006A7585">
              <w:rPr>
                <w:rFonts w:asciiTheme="majorEastAsia" w:eastAsiaTheme="majorEastAsia" w:hAnsiTheme="majorEastAsia"/>
                <w:noProof/>
                <w:sz w:val="21"/>
                <w:szCs w:val="21"/>
              </w:rPr>
              <w:instrText xml:space="preserve"> PAGEREF _Toc24798 </w:instrText>
            </w:r>
            <w:r w:rsidRPr="006A7585">
              <w:rPr>
                <w:rFonts w:asciiTheme="majorEastAsia" w:eastAsiaTheme="majorEastAsia" w:hAnsiTheme="majorEastAsia"/>
                <w:noProof/>
                <w:sz w:val="21"/>
                <w:szCs w:val="21"/>
              </w:rPr>
              <w:fldChar w:fldCharType="separate"/>
            </w:r>
            <w:r w:rsidR="003F2046">
              <w:rPr>
                <w:rFonts w:asciiTheme="majorEastAsia" w:eastAsiaTheme="majorEastAsia" w:hAnsiTheme="majorEastAsia"/>
                <w:noProof/>
                <w:sz w:val="21"/>
                <w:szCs w:val="21"/>
              </w:rPr>
              <w:t>4</w:t>
            </w:r>
            <w:r w:rsidRPr="006A7585">
              <w:rPr>
                <w:rFonts w:asciiTheme="majorEastAsia" w:eastAsiaTheme="majorEastAsia" w:hAnsiTheme="majorEastAsia"/>
                <w:noProof/>
                <w:sz w:val="21"/>
                <w:szCs w:val="21"/>
              </w:rPr>
              <w:fldChar w:fldCharType="end"/>
            </w:r>
          </w:hyperlink>
        </w:p>
        <w:p w:rsidR="000E1BEE" w:rsidRPr="006A7585" w:rsidRDefault="00451F23">
          <w:pPr>
            <w:pStyle w:val="20"/>
            <w:tabs>
              <w:tab w:val="right" w:leader="dot" w:pos="8306"/>
            </w:tabs>
            <w:rPr>
              <w:rFonts w:asciiTheme="majorEastAsia" w:eastAsiaTheme="majorEastAsia" w:hAnsiTheme="majorEastAsia"/>
              <w:noProof/>
              <w:sz w:val="21"/>
              <w:szCs w:val="21"/>
            </w:rPr>
          </w:pPr>
          <w:hyperlink w:anchor="_Toc16188" w:history="1">
            <w:r w:rsidR="000E1BEE" w:rsidRPr="006A7585">
              <w:rPr>
                <w:rFonts w:asciiTheme="majorEastAsia" w:eastAsiaTheme="majorEastAsia" w:hAnsiTheme="majorEastAsia" w:hint="eastAsia"/>
                <w:noProof/>
                <w:sz w:val="21"/>
                <w:szCs w:val="21"/>
              </w:rPr>
              <w:t>第十四条 仲裁收费</w:t>
            </w:r>
            <w:r w:rsidR="000E1BEE" w:rsidRPr="006A7585">
              <w:rPr>
                <w:rFonts w:asciiTheme="majorEastAsia" w:eastAsiaTheme="majorEastAsia" w:hAnsiTheme="majorEastAsia"/>
                <w:noProof/>
                <w:sz w:val="21"/>
                <w:szCs w:val="21"/>
              </w:rPr>
              <w:tab/>
            </w:r>
            <w:r w:rsidRPr="006A7585">
              <w:rPr>
                <w:rFonts w:asciiTheme="majorEastAsia" w:eastAsiaTheme="majorEastAsia" w:hAnsiTheme="majorEastAsia"/>
                <w:noProof/>
                <w:sz w:val="21"/>
                <w:szCs w:val="21"/>
              </w:rPr>
              <w:fldChar w:fldCharType="begin"/>
            </w:r>
            <w:r w:rsidR="000E1BEE" w:rsidRPr="006A7585">
              <w:rPr>
                <w:rFonts w:asciiTheme="majorEastAsia" w:eastAsiaTheme="majorEastAsia" w:hAnsiTheme="majorEastAsia"/>
                <w:noProof/>
                <w:sz w:val="21"/>
                <w:szCs w:val="21"/>
              </w:rPr>
              <w:instrText xml:space="preserve"> PAGEREF _Toc16188 </w:instrText>
            </w:r>
            <w:r w:rsidRPr="006A7585">
              <w:rPr>
                <w:rFonts w:asciiTheme="majorEastAsia" w:eastAsiaTheme="majorEastAsia" w:hAnsiTheme="majorEastAsia"/>
                <w:noProof/>
                <w:sz w:val="21"/>
                <w:szCs w:val="21"/>
              </w:rPr>
              <w:fldChar w:fldCharType="separate"/>
            </w:r>
            <w:r w:rsidR="003F2046">
              <w:rPr>
                <w:rFonts w:asciiTheme="majorEastAsia" w:eastAsiaTheme="majorEastAsia" w:hAnsiTheme="majorEastAsia"/>
                <w:noProof/>
                <w:sz w:val="21"/>
                <w:szCs w:val="21"/>
              </w:rPr>
              <w:t>4</w:t>
            </w:r>
            <w:r w:rsidRPr="006A7585">
              <w:rPr>
                <w:rFonts w:asciiTheme="majorEastAsia" w:eastAsiaTheme="majorEastAsia" w:hAnsiTheme="majorEastAsia"/>
                <w:noProof/>
                <w:sz w:val="21"/>
                <w:szCs w:val="21"/>
              </w:rPr>
              <w:fldChar w:fldCharType="end"/>
            </w:r>
          </w:hyperlink>
        </w:p>
        <w:p w:rsidR="000E1BEE" w:rsidRPr="006A7585" w:rsidRDefault="00451F23">
          <w:pPr>
            <w:pStyle w:val="20"/>
            <w:tabs>
              <w:tab w:val="right" w:leader="dot" w:pos="8306"/>
            </w:tabs>
            <w:rPr>
              <w:rFonts w:asciiTheme="majorEastAsia" w:eastAsiaTheme="majorEastAsia" w:hAnsiTheme="majorEastAsia"/>
              <w:noProof/>
              <w:sz w:val="21"/>
              <w:szCs w:val="21"/>
            </w:rPr>
          </w:pPr>
          <w:hyperlink w:anchor="_Toc31728" w:history="1">
            <w:r w:rsidR="000E1BEE" w:rsidRPr="006A7585">
              <w:rPr>
                <w:rFonts w:asciiTheme="majorEastAsia" w:eastAsiaTheme="majorEastAsia" w:hAnsiTheme="majorEastAsia" w:hint="eastAsia"/>
                <w:noProof/>
                <w:sz w:val="21"/>
                <w:szCs w:val="21"/>
              </w:rPr>
              <w:t>第十五条 答辩</w:t>
            </w:r>
            <w:r w:rsidR="000E1BEE" w:rsidRPr="006A7585">
              <w:rPr>
                <w:rFonts w:asciiTheme="majorEastAsia" w:eastAsiaTheme="majorEastAsia" w:hAnsiTheme="majorEastAsia"/>
                <w:noProof/>
                <w:sz w:val="21"/>
                <w:szCs w:val="21"/>
              </w:rPr>
              <w:tab/>
            </w:r>
            <w:r w:rsidRPr="006A7585">
              <w:rPr>
                <w:rFonts w:asciiTheme="majorEastAsia" w:eastAsiaTheme="majorEastAsia" w:hAnsiTheme="majorEastAsia"/>
                <w:noProof/>
                <w:sz w:val="21"/>
                <w:szCs w:val="21"/>
              </w:rPr>
              <w:fldChar w:fldCharType="begin"/>
            </w:r>
            <w:r w:rsidR="000E1BEE" w:rsidRPr="006A7585">
              <w:rPr>
                <w:rFonts w:asciiTheme="majorEastAsia" w:eastAsiaTheme="majorEastAsia" w:hAnsiTheme="majorEastAsia"/>
                <w:noProof/>
                <w:sz w:val="21"/>
                <w:szCs w:val="21"/>
              </w:rPr>
              <w:instrText xml:space="preserve"> PAGEREF _Toc31728 </w:instrText>
            </w:r>
            <w:r w:rsidRPr="006A7585">
              <w:rPr>
                <w:rFonts w:asciiTheme="majorEastAsia" w:eastAsiaTheme="majorEastAsia" w:hAnsiTheme="majorEastAsia"/>
                <w:noProof/>
                <w:sz w:val="21"/>
                <w:szCs w:val="21"/>
              </w:rPr>
              <w:fldChar w:fldCharType="separate"/>
            </w:r>
            <w:r w:rsidR="003F2046">
              <w:rPr>
                <w:rFonts w:asciiTheme="majorEastAsia" w:eastAsiaTheme="majorEastAsia" w:hAnsiTheme="majorEastAsia"/>
                <w:noProof/>
                <w:sz w:val="21"/>
                <w:szCs w:val="21"/>
              </w:rPr>
              <w:t>4</w:t>
            </w:r>
            <w:r w:rsidRPr="006A7585">
              <w:rPr>
                <w:rFonts w:asciiTheme="majorEastAsia" w:eastAsiaTheme="majorEastAsia" w:hAnsiTheme="majorEastAsia"/>
                <w:noProof/>
                <w:sz w:val="21"/>
                <w:szCs w:val="21"/>
              </w:rPr>
              <w:fldChar w:fldCharType="end"/>
            </w:r>
          </w:hyperlink>
        </w:p>
        <w:p w:rsidR="000E1BEE" w:rsidRPr="006A7585" w:rsidRDefault="00451F23">
          <w:pPr>
            <w:pStyle w:val="20"/>
            <w:tabs>
              <w:tab w:val="right" w:leader="dot" w:pos="8306"/>
            </w:tabs>
            <w:rPr>
              <w:rFonts w:asciiTheme="majorEastAsia" w:eastAsiaTheme="majorEastAsia" w:hAnsiTheme="majorEastAsia"/>
              <w:noProof/>
              <w:sz w:val="21"/>
              <w:szCs w:val="21"/>
            </w:rPr>
          </w:pPr>
          <w:hyperlink w:anchor="_Toc10266" w:history="1">
            <w:r w:rsidR="000E1BEE" w:rsidRPr="006A7585">
              <w:rPr>
                <w:rFonts w:asciiTheme="majorEastAsia" w:eastAsiaTheme="majorEastAsia" w:hAnsiTheme="majorEastAsia" w:hint="eastAsia"/>
                <w:noProof/>
                <w:sz w:val="21"/>
                <w:szCs w:val="21"/>
              </w:rPr>
              <w:t>第十六条 反请求</w:t>
            </w:r>
            <w:r w:rsidR="000E1BEE" w:rsidRPr="006A7585">
              <w:rPr>
                <w:rFonts w:asciiTheme="majorEastAsia" w:eastAsiaTheme="majorEastAsia" w:hAnsiTheme="majorEastAsia"/>
                <w:noProof/>
                <w:sz w:val="21"/>
                <w:szCs w:val="21"/>
              </w:rPr>
              <w:tab/>
            </w:r>
            <w:r w:rsidRPr="006A7585">
              <w:rPr>
                <w:rFonts w:asciiTheme="majorEastAsia" w:eastAsiaTheme="majorEastAsia" w:hAnsiTheme="majorEastAsia"/>
                <w:noProof/>
                <w:sz w:val="21"/>
                <w:szCs w:val="21"/>
              </w:rPr>
              <w:fldChar w:fldCharType="begin"/>
            </w:r>
            <w:r w:rsidR="000E1BEE" w:rsidRPr="006A7585">
              <w:rPr>
                <w:rFonts w:asciiTheme="majorEastAsia" w:eastAsiaTheme="majorEastAsia" w:hAnsiTheme="majorEastAsia"/>
                <w:noProof/>
                <w:sz w:val="21"/>
                <w:szCs w:val="21"/>
              </w:rPr>
              <w:instrText xml:space="preserve"> PAGEREF _Toc10266 </w:instrText>
            </w:r>
            <w:r w:rsidRPr="006A7585">
              <w:rPr>
                <w:rFonts w:asciiTheme="majorEastAsia" w:eastAsiaTheme="majorEastAsia" w:hAnsiTheme="majorEastAsia"/>
                <w:noProof/>
                <w:sz w:val="21"/>
                <w:szCs w:val="21"/>
              </w:rPr>
              <w:fldChar w:fldCharType="separate"/>
            </w:r>
            <w:r w:rsidR="003F2046">
              <w:rPr>
                <w:rFonts w:asciiTheme="majorEastAsia" w:eastAsiaTheme="majorEastAsia" w:hAnsiTheme="majorEastAsia"/>
                <w:noProof/>
                <w:sz w:val="21"/>
                <w:szCs w:val="21"/>
              </w:rPr>
              <w:t>4</w:t>
            </w:r>
            <w:r w:rsidRPr="006A7585">
              <w:rPr>
                <w:rFonts w:asciiTheme="majorEastAsia" w:eastAsiaTheme="majorEastAsia" w:hAnsiTheme="majorEastAsia"/>
                <w:noProof/>
                <w:sz w:val="21"/>
                <w:szCs w:val="21"/>
              </w:rPr>
              <w:fldChar w:fldCharType="end"/>
            </w:r>
          </w:hyperlink>
        </w:p>
        <w:p w:rsidR="000E1BEE" w:rsidRPr="006A7585" w:rsidRDefault="00451F23">
          <w:pPr>
            <w:pStyle w:val="10"/>
            <w:tabs>
              <w:tab w:val="right" w:leader="dot" w:pos="8306"/>
            </w:tabs>
            <w:rPr>
              <w:rFonts w:asciiTheme="majorEastAsia" w:eastAsiaTheme="majorEastAsia" w:hAnsiTheme="majorEastAsia"/>
              <w:noProof/>
              <w:sz w:val="21"/>
              <w:szCs w:val="21"/>
            </w:rPr>
          </w:pPr>
          <w:hyperlink w:anchor="_Toc32704" w:history="1">
            <w:r w:rsidR="000E1BEE" w:rsidRPr="006A7585">
              <w:rPr>
                <w:rFonts w:asciiTheme="majorEastAsia" w:eastAsiaTheme="majorEastAsia" w:hAnsiTheme="majorEastAsia" w:hint="eastAsia"/>
                <w:noProof/>
                <w:sz w:val="21"/>
                <w:szCs w:val="21"/>
              </w:rPr>
              <w:t>第四章证据</w:t>
            </w:r>
            <w:r w:rsidR="000E1BEE" w:rsidRPr="006A7585">
              <w:rPr>
                <w:rFonts w:asciiTheme="majorEastAsia" w:eastAsiaTheme="majorEastAsia" w:hAnsiTheme="majorEastAsia"/>
                <w:noProof/>
                <w:sz w:val="21"/>
                <w:szCs w:val="21"/>
              </w:rPr>
              <w:tab/>
            </w:r>
            <w:r w:rsidRPr="006A7585">
              <w:rPr>
                <w:rFonts w:asciiTheme="majorEastAsia" w:eastAsiaTheme="majorEastAsia" w:hAnsiTheme="majorEastAsia"/>
                <w:noProof/>
                <w:sz w:val="21"/>
                <w:szCs w:val="21"/>
              </w:rPr>
              <w:fldChar w:fldCharType="begin"/>
            </w:r>
            <w:r w:rsidR="000E1BEE" w:rsidRPr="006A7585">
              <w:rPr>
                <w:rFonts w:asciiTheme="majorEastAsia" w:eastAsiaTheme="majorEastAsia" w:hAnsiTheme="majorEastAsia"/>
                <w:noProof/>
                <w:sz w:val="21"/>
                <w:szCs w:val="21"/>
              </w:rPr>
              <w:instrText xml:space="preserve"> PAGEREF _Toc32704 </w:instrText>
            </w:r>
            <w:r w:rsidRPr="006A7585">
              <w:rPr>
                <w:rFonts w:asciiTheme="majorEastAsia" w:eastAsiaTheme="majorEastAsia" w:hAnsiTheme="majorEastAsia"/>
                <w:noProof/>
                <w:sz w:val="21"/>
                <w:szCs w:val="21"/>
              </w:rPr>
              <w:fldChar w:fldCharType="separate"/>
            </w:r>
            <w:r w:rsidR="003F2046">
              <w:rPr>
                <w:rFonts w:asciiTheme="majorEastAsia" w:eastAsiaTheme="majorEastAsia" w:hAnsiTheme="majorEastAsia"/>
                <w:noProof/>
                <w:sz w:val="21"/>
                <w:szCs w:val="21"/>
              </w:rPr>
              <w:t>5</w:t>
            </w:r>
            <w:r w:rsidRPr="006A7585">
              <w:rPr>
                <w:rFonts w:asciiTheme="majorEastAsia" w:eastAsiaTheme="majorEastAsia" w:hAnsiTheme="majorEastAsia"/>
                <w:noProof/>
                <w:sz w:val="21"/>
                <w:szCs w:val="21"/>
              </w:rPr>
              <w:fldChar w:fldCharType="end"/>
            </w:r>
          </w:hyperlink>
        </w:p>
        <w:p w:rsidR="000E1BEE" w:rsidRPr="006A7585" w:rsidRDefault="00451F23">
          <w:pPr>
            <w:pStyle w:val="20"/>
            <w:tabs>
              <w:tab w:val="right" w:leader="dot" w:pos="8306"/>
            </w:tabs>
            <w:rPr>
              <w:rFonts w:asciiTheme="majorEastAsia" w:eastAsiaTheme="majorEastAsia" w:hAnsiTheme="majorEastAsia"/>
              <w:noProof/>
              <w:sz w:val="21"/>
              <w:szCs w:val="21"/>
            </w:rPr>
          </w:pPr>
          <w:hyperlink w:anchor="_Toc7056" w:history="1">
            <w:r w:rsidR="000E1BEE" w:rsidRPr="006A7585">
              <w:rPr>
                <w:rFonts w:asciiTheme="majorEastAsia" w:eastAsiaTheme="majorEastAsia" w:hAnsiTheme="majorEastAsia" w:hint="eastAsia"/>
                <w:noProof/>
                <w:sz w:val="21"/>
                <w:szCs w:val="21"/>
              </w:rPr>
              <w:t>第十七条 证据提交</w:t>
            </w:r>
            <w:r w:rsidR="000E1BEE" w:rsidRPr="006A7585">
              <w:rPr>
                <w:rFonts w:asciiTheme="majorEastAsia" w:eastAsiaTheme="majorEastAsia" w:hAnsiTheme="majorEastAsia"/>
                <w:noProof/>
                <w:sz w:val="21"/>
                <w:szCs w:val="21"/>
              </w:rPr>
              <w:tab/>
            </w:r>
            <w:r w:rsidRPr="006A7585">
              <w:rPr>
                <w:rFonts w:asciiTheme="majorEastAsia" w:eastAsiaTheme="majorEastAsia" w:hAnsiTheme="majorEastAsia"/>
                <w:noProof/>
                <w:sz w:val="21"/>
                <w:szCs w:val="21"/>
              </w:rPr>
              <w:fldChar w:fldCharType="begin"/>
            </w:r>
            <w:r w:rsidR="000E1BEE" w:rsidRPr="006A7585">
              <w:rPr>
                <w:rFonts w:asciiTheme="majorEastAsia" w:eastAsiaTheme="majorEastAsia" w:hAnsiTheme="majorEastAsia"/>
                <w:noProof/>
                <w:sz w:val="21"/>
                <w:szCs w:val="21"/>
              </w:rPr>
              <w:instrText xml:space="preserve"> PAGEREF _Toc7056 </w:instrText>
            </w:r>
            <w:r w:rsidRPr="006A7585">
              <w:rPr>
                <w:rFonts w:asciiTheme="majorEastAsia" w:eastAsiaTheme="majorEastAsia" w:hAnsiTheme="majorEastAsia"/>
                <w:noProof/>
                <w:sz w:val="21"/>
                <w:szCs w:val="21"/>
              </w:rPr>
              <w:fldChar w:fldCharType="separate"/>
            </w:r>
            <w:r w:rsidR="003F2046">
              <w:rPr>
                <w:rFonts w:asciiTheme="majorEastAsia" w:eastAsiaTheme="majorEastAsia" w:hAnsiTheme="majorEastAsia"/>
                <w:noProof/>
                <w:sz w:val="21"/>
                <w:szCs w:val="21"/>
              </w:rPr>
              <w:t>5</w:t>
            </w:r>
            <w:r w:rsidRPr="006A7585">
              <w:rPr>
                <w:rFonts w:asciiTheme="majorEastAsia" w:eastAsiaTheme="majorEastAsia" w:hAnsiTheme="majorEastAsia"/>
                <w:noProof/>
                <w:sz w:val="21"/>
                <w:szCs w:val="21"/>
              </w:rPr>
              <w:fldChar w:fldCharType="end"/>
            </w:r>
          </w:hyperlink>
        </w:p>
        <w:p w:rsidR="000E1BEE" w:rsidRPr="006A7585" w:rsidRDefault="00451F23">
          <w:pPr>
            <w:pStyle w:val="20"/>
            <w:tabs>
              <w:tab w:val="right" w:leader="dot" w:pos="8306"/>
            </w:tabs>
            <w:rPr>
              <w:rFonts w:asciiTheme="majorEastAsia" w:eastAsiaTheme="majorEastAsia" w:hAnsiTheme="majorEastAsia"/>
              <w:noProof/>
              <w:sz w:val="21"/>
              <w:szCs w:val="21"/>
            </w:rPr>
          </w:pPr>
          <w:hyperlink w:anchor="_Toc31302" w:history="1">
            <w:r w:rsidR="000E1BEE" w:rsidRPr="006A7585">
              <w:rPr>
                <w:rFonts w:asciiTheme="majorEastAsia" w:eastAsiaTheme="majorEastAsia" w:hAnsiTheme="majorEastAsia" w:hint="eastAsia"/>
                <w:noProof/>
                <w:sz w:val="21"/>
                <w:szCs w:val="21"/>
              </w:rPr>
              <w:t>第十八条 证据调取</w:t>
            </w:r>
            <w:r w:rsidR="000E1BEE" w:rsidRPr="006A7585">
              <w:rPr>
                <w:rFonts w:asciiTheme="majorEastAsia" w:eastAsiaTheme="majorEastAsia" w:hAnsiTheme="majorEastAsia"/>
                <w:noProof/>
                <w:sz w:val="21"/>
                <w:szCs w:val="21"/>
              </w:rPr>
              <w:tab/>
            </w:r>
            <w:r w:rsidRPr="006A7585">
              <w:rPr>
                <w:rFonts w:asciiTheme="majorEastAsia" w:eastAsiaTheme="majorEastAsia" w:hAnsiTheme="majorEastAsia"/>
                <w:noProof/>
                <w:sz w:val="21"/>
                <w:szCs w:val="21"/>
              </w:rPr>
              <w:fldChar w:fldCharType="begin"/>
            </w:r>
            <w:r w:rsidR="000E1BEE" w:rsidRPr="006A7585">
              <w:rPr>
                <w:rFonts w:asciiTheme="majorEastAsia" w:eastAsiaTheme="majorEastAsia" w:hAnsiTheme="majorEastAsia"/>
                <w:noProof/>
                <w:sz w:val="21"/>
                <w:szCs w:val="21"/>
              </w:rPr>
              <w:instrText xml:space="preserve"> PAGEREF _Toc31302 </w:instrText>
            </w:r>
            <w:r w:rsidRPr="006A7585">
              <w:rPr>
                <w:rFonts w:asciiTheme="majorEastAsia" w:eastAsiaTheme="majorEastAsia" w:hAnsiTheme="majorEastAsia"/>
                <w:noProof/>
                <w:sz w:val="21"/>
                <w:szCs w:val="21"/>
              </w:rPr>
              <w:fldChar w:fldCharType="separate"/>
            </w:r>
            <w:r w:rsidR="003F2046">
              <w:rPr>
                <w:rFonts w:asciiTheme="majorEastAsia" w:eastAsiaTheme="majorEastAsia" w:hAnsiTheme="majorEastAsia"/>
                <w:noProof/>
                <w:sz w:val="21"/>
                <w:szCs w:val="21"/>
              </w:rPr>
              <w:t>5</w:t>
            </w:r>
            <w:r w:rsidRPr="006A7585">
              <w:rPr>
                <w:rFonts w:asciiTheme="majorEastAsia" w:eastAsiaTheme="majorEastAsia" w:hAnsiTheme="majorEastAsia"/>
                <w:noProof/>
                <w:sz w:val="21"/>
                <w:szCs w:val="21"/>
              </w:rPr>
              <w:fldChar w:fldCharType="end"/>
            </w:r>
          </w:hyperlink>
        </w:p>
        <w:p w:rsidR="000E1BEE" w:rsidRPr="006A7585" w:rsidRDefault="00451F23">
          <w:pPr>
            <w:pStyle w:val="20"/>
            <w:tabs>
              <w:tab w:val="right" w:leader="dot" w:pos="8306"/>
            </w:tabs>
            <w:rPr>
              <w:rFonts w:asciiTheme="majorEastAsia" w:eastAsiaTheme="majorEastAsia" w:hAnsiTheme="majorEastAsia"/>
              <w:noProof/>
              <w:sz w:val="21"/>
              <w:szCs w:val="21"/>
            </w:rPr>
          </w:pPr>
          <w:hyperlink w:anchor="_Toc14439" w:history="1">
            <w:r w:rsidR="000E1BEE" w:rsidRPr="006A7585">
              <w:rPr>
                <w:rFonts w:asciiTheme="majorEastAsia" w:eastAsiaTheme="majorEastAsia" w:hAnsiTheme="majorEastAsia" w:hint="eastAsia"/>
                <w:noProof/>
                <w:sz w:val="21"/>
                <w:szCs w:val="21"/>
              </w:rPr>
              <w:t>第十九条 电子数据认定</w:t>
            </w:r>
            <w:r w:rsidR="000E1BEE" w:rsidRPr="006A7585">
              <w:rPr>
                <w:rFonts w:asciiTheme="majorEastAsia" w:eastAsiaTheme="majorEastAsia" w:hAnsiTheme="majorEastAsia"/>
                <w:noProof/>
                <w:sz w:val="21"/>
                <w:szCs w:val="21"/>
              </w:rPr>
              <w:tab/>
            </w:r>
            <w:r w:rsidRPr="006A7585">
              <w:rPr>
                <w:rFonts w:asciiTheme="majorEastAsia" w:eastAsiaTheme="majorEastAsia" w:hAnsiTheme="majorEastAsia"/>
                <w:noProof/>
                <w:sz w:val="21"/>
                <w:szCs w:val="21"/>
              </w:rPr>
              <w:fldChar w:fldCharType="begin"/>
            </w:r>
            <w:r w:rsidR="000E1BEE" w:rsidRPr="006A7585">
              <w:rPr>
                <w:rFonts w:asciiTheme="majorEastAsia" w:eastAsiaTheme="majorEastAsia" w:hAnsiTheme="majorEastAsia"/>
                <w:noProof/>
                <w:sz w:val="21"/>
                <w:szCs w:val="21"/>
              </w:rPr>
              <w:instrText xml:space="preserve"> PAGEREF _Toc14439 </w:instrText>
            </w:r>
            <w:r w:rsidRPr="006A7585">
              <w:rPr>
                <w:rFonts w:asciiTheme="majorEastAsia" w:eastAsiaTheme="majorEastAsia" w:hAnsiTheme="majorEastAsia"/>
                <w:noProof/>
                <w:sz w:val="21"/>
                <w:szCs w:val="21"/>
              </w:rPr>
              <w:fldChar w:fldCharType="separate"/>
            </w:r>
            <w:r w:rsidR="003F2046">
              <w:rPr>
                <w:rFonts w:asciiTheme="majorEastAsia" w:eastAsiaTheme="majorEastAsia" w:hAnsiTheme="majorEastAsia"/>
                <w:noProof/>
                <w:sz w:val="21"/>
                <w:szCs w:val="21"/>
              </w:rPr>
              <w:t>5</w:t>
            </w:r>
            <w:r w:rsidRPr="006A7585">
              <w:rPr>
                <w:rFonts w:asciiTheme="majorEastAsia" w:eastAsiaTheme="majorEastAsia" w:hAnsiTheme="majorEastAsia"/>
                <w:noProof/>
                <w:sz w:val="21"/>
                <w:szCs w:val="21"/>
              </w:rPr>
              <w:fldChar w:fldCharType="end"/>
            </w:r>
          </w:hyperlink>
        </w:p>
        <w:p w:rsidR="000E1BEE" w:rsidRPr="006A7585" w:rsidRDefault="00451F23">
          <w:pPr>
            <w:pStyle w:val="10"/>
            <w:tabs>
              <w:tab w:val="right" w:leader="dot" w:pos="8306"/>
            </w:tabs>
            <w:rPr>
              <w:rFonts w:asciiTheme="majorEastAsia" w:eastAsiaTheme="majorEastAsia" w:hAnsiTheme="majorEastAsia"/>
              <w:noProof/>
              <w:sz w:val="21"/>
              <w:szCs w:val="21"/>
            </w:rPr>
          </w:pPr>
          <w:hyperlink w:anchor="_Toc23851" w:history="1">
            <w:r w:rsidR="000E1BEE" w:rsidRPr="006A7585">
              <w:rPr>
                <w:rFonts w:asciiTheme="majorEastAsia" w:eastAsiaTheme="majorEastAsia" w:hAnsiTheme="majorEastAsia" w:hint="eastAsia"/>
                <w:noProof/>
                <w:sz w:val="21"/>
                <w:szCs w:val="21"/>
              </w:rPr>
              <w:t>第五章 组庭、开庭和裁决</w:t>
            </w:r>
            <w:r w:rsidR="000E1BEE" w:rsidRPr="006A7585">
              <w:rPr>
                <w:rFonts w:asciiTheme="majorEastAsia" w:eastAsiaTheme="majorEastAsia" w:hAnsiTheme="majorEastAsia"/>
                <w:noProof/>
                <w:sz w:val="21"/>
                <w:szCs w:val="21"/>
              </w:rPr>
              <w:tab/>
            </w:r>
            <w:r w:rsidRPr="006A7585">
              <w:rPr>
                <w:rFonts w:asciiTheme="majorEastAsia" w:eastAsiaTheme="majorEastAsia" w:hAnsiTheme="majorEastAsia"/>
                <w:noProof/>
                <w:sz w:val="21"/>
                <w:szCs w:val="21"/>
              </w:rPr>
              <w:fldChar w:fldCharType="begin"/>
            </w:r>
            <w:r w:rsidR="000E1BEE" w:rsidRPr="006A7585">
              <w:rPr>
                <w:rFonts w:asciiTheme="majorEastAsia" w:eastAsiaTheme="majorEastAsia" w:hAnsiTheme="majorEastAsia"/>
                <w:noProof/>
                <w:sz w:val="21"/>
                <w:szCs w:val="21"/>
              </w:rPr>
              <w:instrText xml:space="preserve"> PAGEREF _Toc23851 </w:instrText>
            </w:r>
            <w:r w:rsidRPr="006A7585">
              <w:rPr>
                <w:rFonts w:asciiTheme="majorEastAsia" w:eastAsiaTheme="majorEastAsia" w:hAnsiTheme="majorEastAsia"/>
                <w:noProof/>
                <w:sz w:val="21"/>
                <w:szCs w:val="21"/>
              </w:rPr>
              <w:fldChar w:fldCharType="separate"/>
            </w:r>
            <w:r w:rsidR="003F2046">
              <w:rPr>
                <w:rFonts w:asciiTheme="majorEastAsia" w:eastAsiaTheme="majorEastAsia" w:hAnsiTheme="majorEastAsia"/>
                <w:noProof/>
                <w:sz w:val="21"/>
                <w:szCs w:val="21"/>
              </w:rPr>
              <w:t>5</w:t>
            </w:r>
            <w:r w:rsidRPr="006A7585">
              <w:rPr>
                <w:rFonts w:asciiTheme="majorEastAsia" w:eastAsiaTheme="majorEastAsia" w:hAnsiTheme="majorEastAsia"/>
                <w:noProof/>
                <w:sz w:val="21"/>
                <w:szCs w:val="21"/>
              </w:rPr>
              <w:fldChar w:fldCharType="end"/>
            </w:r>
          </w:hyperlink>
        </w:p>
        <w:p w:rsidR="000E1BEE" w:rsidRPr="006A7585" w:rsidRDefault="00451F23">
          <w:pPr>
            <w:pStyle w:val="20"/>
            <w:tabs>
              <w:tab w:val="right" w:leader="dot" w:pos="8306"/>
            </w:tabs>
            <w:rPr>
              <w:rFonts w:asciiTheme="majorEastAsia" w:eastAsiaTheme="majorEastAsia" w:hAnsiTheme="majorEastAsia"/>
              <w:noProof/>
              <w:sz w:val="21"/>
              <w:szCs w:val="21"/>
            </w:rPr>
          </w:pPr>
          <w:hyperlink w:anchor="_Toc18327" w:history="1">
            <w:r w:rsidR="000E1BEE" w:rsidRPr="006A7585">
              <w:rPr>
                <w:rFonts w:asciiTheme="majorEastAsia" w:eastAsiaTheme="majorEastAsia" w:hAnsiTheme="majorEastAsia" w:hint="eastAsia"/>
                <w:noProof/>
                <w:sz w:val="21"/>
                <w:szCs w:val="21"/>
              </w:rPr>
              <w:t>第二十条 仲裁庭的组成</w:t>
            </w:r>
            <w:r w:rsidR="000E1BEE" w:rsidRPr="006A7585">
              <w:rPr>
                <w:rFonts w:asciiTheme="majorEastAsia" w:eastAsiaTheme="majorEastAsia" w:hAnsiTheme="majorEastAsia"/>
                <w:noProof/>
                <w:sz w:val="21"/>
                <w:szCs w:val="21"/>
              </w:rPr>
              <w:tab/>
            </w:r>
            <w:r w:rsidRPr="006A7585">
              <w:rPr>
                <w:rFonts w:asciiTheme="majorEastAsia" w:eastAsiaTheme="majorEastAsia" w:hAnsiTheme="majorEastAsia"/>
                <w:noProof/>
                <w:sz w:val="21"/>
                <w:szCs w:val="21"/>
              </w:rPr>
              <w:fldChar w:fldCharType="begin"/>
            </w:r>
            <w:r w:rsidR="000E1BEE" w:rsidRPr="006A7585">
              <w:rPr>
                <w:rFonts w:asciiTheme="majorEastAsia" w:eastAsiaTheme="majorEastAsia" w:hAnsiTheme="majorEastAsia"/>
                <w:noProof/>
                <w:sz w:val="21"/>
                <w:szCs w:val="21"/>
              </w:rPr>
              <w:instrText xml:space="preserve"> PAGEREF _Toc18327 </w:instrText>
            </w:r>
            <w:r w:rsidRPr="006A7585">
              <w:rPr>
                <w:rFonts w:asciiTheme="majorEastAsia" w:eastAsiaTheme="majorEastAsia" w:hAnsiTheme="majorEastAsia"/>
                <w:noProof/>
                <w:sz w:val="21"/>
                <w:szCs w:val="21"/>
              </w:rPr>
              <w:fldChar w:fldCharType="separate"/>
            </w:r>
            <w:r w:rsidR="003F2046">
              <w:rPr>
                <w:rFonts w:asciiTheme="majorEastAsia" w:eastAsiaTheme="majorEastAsia" w:hAnsiTheme="majorEastAsia"/>
                <w:noProof/>
                <w:sz w:val="21"/>
                <w:szCs w:val="21"/>
              </w:rPr>
              <w:t>5</w:t>
            </w:r>
            <w:r w:rsidRPr="006A7585">
              <w:rPr>
                <w:rFonts w:asciiTheme="majorEastAsia" w:eastAsiaTheme="majorEastAsia" w:hAnsiTheme="majorEastAsia"/>
                <w:noProof/>
                <w:sz w:val="21"/>
                <w:szCs w:val="21"/>
              </w:rPr>
              <w:fldChar w:fldCharType="end"/>
            </w:r>
          </w:hyperlink>
        </w:p>
        <w:p w:rsidR="000E1BEE" w:rsidRPr="006A7585" w:rsidRDefault="00451F23">
          <w:pPr>
            <w:pStyle w:val="20"/>
            <w:tabs>
              <w:tab w:val="right" w:leader="dot" w:pos="8306"/>
            </w:tabs>
            <w:rPr>
              <w:rFonts w:asciiTheme="majorEastAsia" w:eastAsiaTheme="majorEastAsia" w:hAnsiTheme="majorEastAsia"/>
              <w:noProof/>
              <w:sz w:val="21"/>
              <w:szCs w:val="21"/>
            </w:rPr>
          </w:pPr>
          <w:hyperlink w:anchor="_Toc23449" w:history="1">
            <w:r w:rsidR="000E1BEE" w:rsidRPr="006A7585">
              <w:rPr>
                <w:rFonts w:asciiTheme="majorEastAsia" w:eastAsiaTheme="majorEastAsia" w:hAnsiTheme="majorEastAsia" w:hint="eastAsia"/>
                <w:noProof/>
                <w:sz w:val="21"/>
                <w:szCs w:val="21"/>
              </w:rPr>
              <w:t>第二十一条 审理方式</w:t>
            </w:r>
            <w:r w:rsidR="000E1BEE" w:rsidRPr="006A7585">
              <w:rPr>
                <w:rFonts w:asciiTheme="majorEastAsia" w:eastAsiaTheme="majorEastAsia" w:hAnsiTheme="majorEastAsia"/>
                <w:noProof/>
                <w:sz w:val="21"/>
                <w:szCs w:val="21"/>
              </w:rPr>
              <w:tab/>
            </w:r>
            <w:r w:rsidRPr="006A7585">
              <w:rPr>
                <w:rFonts w:asciiTheme="majorEastAsia" w:eastAsiaTheme="majorEastAsia" w:hAnsiTheme="majorEastAsia"/>
                <w:noProof/>
                <w:sz w:val="21"/>
                <w:szCs w:val="21"/>
              </w:rPr>
              <w:fldChar w:fldCharType="begin"/>
            </w:r>
            <w:r w:rsidR="000E1BEE" w:rsidRPr="006A7585">
              <w:rPr>
                <w:rFonts w:asciiTheme="majorEastAsia" w:eastAsiaTheme="majorEastAsia" w:hAnsiTheme="majorEastAsia"/>
                <w:noProof/>
                <w:sz w:val="21"/>
                <w:szCs w:val="21"/>
              </w:rPr>
              <w:instrText xml:space="preserve"> PAGEREF _Toc23449 </w:instrText>
            </w:r>
            <w:r w:rsidRPr="006A7585">
              <w:rPr>
                <w:rFonts w:asciiTheme="majorEastAsia" w:eastAsiaTheme="majorEastAsia" w:hAnsiTheme="majorEastAsia"/>
                <w:noProof/>
                <w:sz w:val="21"/>
                <w:szCs w:val="21"/>
              </w:rPr>
              <w:fldChar w:fldCharType="separate"/>
            </w:r>
            <w:r w:rsidR="003F2046">
              <w:rPr>
                <w:rFonts w:asciiTheme="majorEastAsia" w:eastAsiaTheme="majorEastAsia" w:hAnsiTheme="majorEastAsia"/>
                <w:noProof/>
                <w:sz w:val="21"/>
                <w:szCs w:val="21"/>
              </w:rPr>
              <w:t>6</w:t>
            </w:r>
            <w:r w:rsidRPr="006A7585">
              <w:rPr>
                <w:rFonts w:asciiTheme="majorEastAsia" w:eastAsiaTheme="majorEastAsia" w:hAnsiTheme="majorEastAsia"/>
                <w:noProof/>
                <w:sz w:val="21"/>
                <w:szCs w:val="21"/>
              </w:rPr>
              <w:fldChar w:fldCharType="end"/>
            </w:r>
          </w:hyperlink>
        </w:p>
        <w:p w:rsidR="000E1BEE" w:rsidRPr="006A7585" w:rsidRDefault="00451F23">
          <w:pPr>
            <w:pStyle w:val="20"/>
            <w:tabs>
              <w:tab w:val="right" w:leader="dot" w:pos="8306"/>
            </w:tabs>
            <w:rPr>
              <w:rFonts w:asciiTheme="majorEastAsia" w:eastAsiaTheme="majorEastAsia" w:hAnsiTheme="majorEastAsia"/>
              <w:noProof/>
              <w:sz w:val="21"/>
              <w:szCs w:val="21"/>
            </w:rPr>
          </w:pPr>
          <w:hyperlink w:anchor="_Toc19823" w:history="1">
            <w:r w:rsidR="000E1BEE" w:rsidRPr="006A7585">
              <w:rPr>
                <w:rFonts w:asciiTheme="majorEastAsia" w:eastAsiaTheme="majorEastAsia" w:hAnsiTheme="majorEastAsia" w:hint="eastAsia"/>
                <w:noProof/>
                <w:sz w:val="21"/>
                <w:szCs w:val="21"/>
              </w:rPr>
              <w:t>第二十三条 程序转换</w:t>
            </w:r>
            <w:r w:rsidR="000E1BEE" w:rsidRPr="006A7585">
              <w:rPr>
                <w:rFonts w:asciiTheme="majorEastAsia" w:eastAsiaTheme="majorEastAsia" w:hAnsiTheme="majorEastAsia"/>
                <w:noProof/>
                <w:sz w:val="21"/>
                <w:szCs w:val="21"/>
              </w:rPr>
              <w:tab/>
            </w:r>
            <w:r w:rsidRPr="006A7585">
              <w:rPr>
                <w:rFonts w:asciiTheme="majorEastAsia" w:eastAsiaTheme="majorEastAsia" w:hAnsiTheme="majorEastAsia"/>
                <w:noProof/>
                <w:sz w:val="21"/>
                <w:szCs w:val="21"/>
              </w:rPr>
              <w:fldChar w:fldCharType="begin"/>
            </w:r>
            <w:r w:rsidR="000E1BEE" w:rsidRPr="006A7585">
              <w:rPr>
                <w:rFonts w:asciiTheme="majorEastAsia" w:eastAsiaTheme="majorEastAsia" w:hAnsiTheme="majorEastAsia"/>
                <w:noProof/>
                <w:sz w:val="21"/>
                <w:szCs w:val="21"/>
              </w:rPr>
              <w:instrText xml:space="preserve"> PAGEREF _Toc19823 </w:instrText>
            </w:r>
            <w:r w:rsidRPr="006A7585">
              <w:rPr>
                <w:rFonts w:asciiTheme="majorEastAsia" w:eastAsiaTheme="majorEastAsia" w:hAnsiTheme="majorEastAsia"/>
                <w:noProof/>
                <w:sz w:val="21"/>
                <w:szCs w:val="21"/>
              </w:rPr>
              <w:fldChar w:fldCharType="separate"/>
            </w:r>
            <w:r w:rsidR="003F2046">
              <w:rPr>
                <w:rFonts w:asciiTheme="majorEastAsia" w:eastAsiaTheme="majorEastAsia" w:hAnsiTheme="majorEastAsia"/>
                <w:noProof/>
                <w:sz w:val="21"/>
                <w:szCs w:val="21"/>
              </w:rPr>
              <w:t>6</w:t>
            </w:r>
            <w:r w:rsidRPr="006A7585">
              <w:rPr>
                <w:rFonts w:asciiTheme="majorEastAsia" w:eastAsiaTheme="majorEastAsia" w:hAnsiTheme="majorEastAsia"/>
                <w:noProof/>
                <w:sz w:val="21"/>
                <w:szCs w:val="21"/>
              </w:rPr>
              <w:fldChar w:fldCharType="end"/>
            </w:r>
          </w:hyperlink>
        </w:p>
        <w:p w:rsidR="000E1BEE" w:rsidRPr="006A7585" w:rsidRDefault="00451F23">
          <w:pPr>
            <w:pStyle w:val="20"/>
            <w:tabs>
              <w:tab w:val="right" w:leader="dot" w:pos="8306"/>
            </w:tabs>
            <w:rPr>
              <w:rFonts w:asciiTheme="majorEastAsia" w:eastAsiaTheme="majorEastAsia" w:hAnsiTheme="majorEastAsia"/>
              <w:noProof/>
              <w:sz w:val="21"/>
              <w:szCs w:val="21"/>
            </w:rPr>
          </w:pPr>
          <w:hyperlink w:anchor="_Toc14149" w:history="1">
            <w:r w:rsidR="000E1BEE" w:rsidRPr="006A7585">
              <w:rPr>
                <w:rFonts w:asciiTheme="majorEastAsia" w:eastAsiaTheme="majorEastAsia" w:hAnsiTheme="majorEastAsia" w:hint="eastAsia"/>
                <w:noProof/>
                <w:sz w:val="21"/>
                <w:szCs w:val="21"/>
              </w:rPr>
              <w:t>第二十四条 结案方式</w:t>
            </w:r>
            <w:r w:rsidR="000E1BEE" w:rsidRPr="006A7585">
              <w:rPr>
                <w:rFonts w:asciiTheme="majorEastAsia" w:eastAsiaTheme="majorEastAsia" w:hAnsiTheme="majorEastAsia"/>
                <w:noProof/>
                <w:sz w:val="21"/>
                <w:szCs w:val="21"/>
              </w:rPr>
              <w:tab/>
            </w:r>
            <w:r w:rsidRPr="006A7585">
              <w:rPr>
                <w:rFonts w:asciiTheme="majorEastAsia" w:eastAsiaTheme="majorEastAsia" w:hAnsiTheme="majorEastAsia"/>
                <w:noProof/>
                <w:sz w:val="21"/>
                <w:szCs w:val="21"/>
              </w:rPr>
              <w:fldChar w:fldCharType="begin"/>
            </w:r>
            <w:r w:rsidR="000E1BEE" w:rsidRPr="006A7585">
              <w:rPr>
                <w:rFonts w:asciiTheme="majorEastAsia" w:eastAsiaTheme="majorEastAsia" w:hAnsiTheme="majorEastAsia"/>
                <w:noProof/>
                <w:sz w:val="21"/>
                <w:szCs w:val="21"/>
              </w:rPr>
              <w:instrText xml:space="preserve"> PAGEREF _Toc14149 </w:instrText>
            </w:r>
            <w:r w:rsidRPr="006A7585">
              <w:rPr>
                <w:rFonts w:asciiTheme="majorEastAsia" w:eastAsiaTheme="majorEastAsia" w:hAnsiTheme="majorEastAsia"/>
                <w:noProof/>
                <w:sz w:val="21"/>
                <w:szCs w:val="21"/>
              </w:rPr>
              <w:fldChar w:fldCharType="separate"/>
            </w:r>
            <w:r w:rsidR="003F2046">
              <w:rPr>
                <w:rFonts w:asciiTheme="majorEastAsia" w:eastAsiaTheme="majorEastAsia" w:hAnsiTheme="majorEastAsia"/>
                <w:noProof/>
                <w:sz w:val="21"/>
                <w:szCs w:val="21"/>
              </w:rPr>
              <w:t>6</w:t>
            </w:r>
            <w:r w:rsidRPr="006A7585">
              <w:rPr>
                <w:rFonts w:asciiTheme="majorEastAsia" w:eastAsiaTheme="majorEastAsia" w:hAnsiTheme="majorEastAsia"/>
                <w:noProof/>
                <w:sz w:val="21"/>
                <w:szCs w:val="21"/>
              </w:rPr>
              <w:fldChar w:fldCharType="end"/>
            </w:r>
          </w:hyperlink>
        </w:p>
        <w:p w:rsidR="000E1BEE" w:rsidRPr="006A7585" w:rsidRDefault="00451F23">
          <w:pPr>
            <w:pStyle w:val="20"/>
            <w:tabs>
              <w:tab w:val="right" w:leader="dot" w:pos="8306"/>
            </w:tabs>
            <w:rPr>
              <w:rFonts w:asciiTheme="majorEastAsia" w:eastAsiaTheme="majorEastAsia" w:hAnsiTheme="majorEastAsia"/>
              <w:noProof/>
              <w:sz w:val="21"/>
              <w:szCs w:val="21"/>
            </w:rPr>
          </w:pPr>
          <w:hyperlink w:anchor="_Toc8430" w:history="1">
            <w:r w:rsidR="000E1BEE" w:rsidRPr="006A7585">
              <w:rPr>
                <w:rFonts w:asciiTheme="majorEastAsia" w:eastAsiaTheme="majorEastAsia" w:hAnsiTheme="majorEastAsia" w:hint="eastAsia"/>
                <w:noProof/>
                <w:sz w:val="21"/>
                <w:szCs w:val="21"/>
              </w:rPr>
              <w:t>第二十五条 裁决文书及送达</w:t>
            </w:r>
            <w:r w:rsidR="000E1BEE" w:rsidRPr="006A7585">
              <w:rPr>
                <w:rFonts w:asciiTheme="majorEastAsia" w:eastAsiaTheme="majorEastAsia" w:hAnsiTheme="majorEastAsia"/>
                <w:noProof/>
                <w:sz w:val="21"/>
                <w:szCs w:val="21"/>
              </w:rPr>
              <w:tab/>
            </w:r>
            <w:r w:rsidRPr="006A7585">
              <w:rPr>
                <w:rFonts w:asciiTheme="majorEastAsia" w:eastAsiaTheme="majorEastAsia" w:hAnsiTheme="majorEastAsia"/>
                <w:noProof/>
                <w:sz w:val="21"/>
                <w:szCs w:val="21"/>
              </w:rPr>
              <w:fldChar w:fldCharType="begin"/>
            </w:r>
            <w:r w:rsidR="000E1BEE" w:rsidRPr="006A7585">
              <w:rPr>
                <w:rFonts w:asciiTheme="majorEastAsia" w:eastAsiaTheme="majorEastAsia" w:hAnsiTheme="majorEastAsia"/>
                <w:noProof/>
                <w:sz w:val="21"/>
                <w:szCs w:val="21"/>
              </w:rPr>
              <w:instrText xml:space="preserve"> PAGEREF _Toc8430 </w:instrText>
            </w:r>
            <w:r w:rsidRPr="006A7585">
              <w:rPr>
                <w:rFonts w:asciiTheme="majorEastAsia" w:eastAsiaTheme="majorEastAsia" w:hAnsiTheme="majorEastAsia"/>
                <w:noProof/>
                <w:sz w:val="21"/>
                <w:szCs w:val="21"/>
              </w:rPr>
              <w:fldChar w:fldCharType="separate"/>
            </w:r>
            <w:r w:rsidR="003F2046">
              <w:rPr>
                <w:rFonts w:asciiTheme="majorEastAsia" w:eastAsiaTheme="majorEastAsia" w:hAnsiTheme="majorEastAsia"/>
                <w:noProof/>
                <w:sz w:val="21"/>
                <w:szCs w:val="21"/>
              </w:rPr>
              <w:t>6</w:t>
            </w:r>
            <w:r w:rsidRPr="006A7585">
              <w:rPr>
                <w:rFonts w:asciiTheme="majorEastAsia" w:eastAsiaTheme="majorEastAsia" w:hAnsiTheme="majorEastAsia"/>
                <w:noProof/>
                <w:sz w:val="21"/>
                <w:szCs w:val="21"/>
              </w:rPr>
              <w:fldChar w:fldCharType="end"/>
            </w:r>
          </w:hyperlink>
        </w:p>
        <w:p w:rsidR="000E1BEE" w:rsidRPr="006A7585" w:rsidRDefault="00451F23">
          <w:pPr>
            <w:pStyle w:val="20"/>
            <w:tabs>
              <w:tab w:val="right" w:leader="dot" w:pos="8306"/>
            </w:tabs>
            <w:rPr>
              <w:rFonts w:asciiTheme="majorEastAsia" w:eastAsiaTheme="majorEastAsia" w:hAnsiTheme="majorEastAsia"/>
              <w:noProof/>
              <w:sz w:val="21"/>
              <w:szCs w:val="21"/>
            </w:rPr>
          </w:pPr>
          <w:hyperlink w:anchor="_Toc32488" w:history="1">
            <w:r w:rsidR="000E1BEE" w:rsidRPr="006A7585">
              <w:rPr>
                <w:rFonts w:asciiTheme="majorEastAsia" w:eastAsiaTheme="majorEastAsia" w:hAnsiTheme="majorEastAsia" w:hint="eastAsia"/>
                <w:noProof/>
                <w:sz w:val="21"/>
                <w:szCs w:val="21"/>
              </w:rPr>
              <w:t>第二十六条 签名</w:t>
            </w:r>
            <w:r w:rsidR="000E1BEE" w:rsidRPr="006A7585">
              <w:rPr>
                <w:rFonts w:asciiTheme="majorEastAsia" w:eastAsiaTheme="majorEastAsia" w:hAnsiTheme="majorEastAsia"/>
                <w:noProof/>
                <w:sz w:val="21"/>
                <w:szCs w:val="21"/>
              </w:rPr>
              <w:tab/>
            </w:r>
            <w:r w:rsidRPr="006A7585">
              <w:rPr>
                <w:rFonts w:asciiTheme="majorEastAsia" w:eastAsiaTheme="majorEastAsia" w:hAnsiTheme="majorEastAsia"/>
                <w:noProof/>
                <w:sz w:val="21"/>
                <w:szCs w:val="21"/>
              </w:rPr>
              <w:fldChar w:fldCharType="begin"/>
            </w:r>
            <w:r w:rsidR="000E1BEE" w:rsidRPr="006A7585">
              <w:rPr>
                <w:rFonts w:asciiTheme="majorEastAsia" w:eastAsiaTheme="majorEastAsia" w:hAnsiTheme="majorEastAsia"/>
                <w:noProof/>
                <w:sz w:val="21"/>
                <w:szCs w:val="21"/>
              </w:rPr>
              <w:instrText xml:space="preserve"> PAGEREF _Toc32488 </w:instrText>
            </w:r>
            <w:r w:rsidRPr="006A7585">
              <w:rPr>
                <w:rFonts w:asciiTheme="majorEastAsia" w:eastAsiaTheme="majorEastAsia" w:hAnsiTheme="majorEastAsia"/>
                <w:noProof/>
                <w:sz w:val="21"/>
                <w:szCs w:val="21"/>
              </w:rPr>
              <w:fldChar w:fldCharType="separate"/>
            </w:r>
            <w:r w:rsidR="003F2046">
              <w:rPr>
                <w:rFonts w:asciiTheme="majorEastAsia" w:eastAsiaTheme="majorEastAsia" w:hAnsiTheme="majorEastAsia"/>
                <w:noProof/>
                <w:sz w:val="21"/>
                <w:szCs w:val="21"/>
              </w:rPr>
              <w:t>7</w:t>
            </w:r>
            <w:r w:rsidRPr="006A7585">
              <w:rPr>
                <w:rFonts w:asciiTheme="majorEastAsia" w:eastAsiaTheme="majorEastAsia" w:hAnsiTheme="majorEastAsia"/>
                <w:noProof/>
                <w:sz w:val="21"/>
                <w:szCs w:val="21"/>
              </w:rPr>
              <w:fldChar w:fldCharType="end"/>
            </w:r>
          </w:hyperlink>
        </w:p>
        <w:p w:rsidR="000E1BEE" w:rsidRPr="006A7585" w:rsidRDefault="00451F23">
          <w:pPr>
            <w:pStyle w:val="20"/>
            <w:tabs>
              <w:tab w:val="right" w:leader="dot" w:pos="8306"/>
            </w:tabs>
            <w:rPr>
              <w:rFonts w:asciiTheme="majorEastAsia" w:eastAsiaTheme="majorEastAsia" w:hAnsiTheme="majorEastAsia"/>
              <w:noProof/>
              <w:sz w:val="21"/>
              <w:szCs w:val="21"/>
            </w:rPr>
          </w:pPr>
          <w:hyperlink w:anchor="_Toc8909" w:history="1">
            <w:r w:rsidR="000E1BEE" w:rsidRPr="006A7585">
              <w:rPr>
                <w:rFonts w:asciiTheme="majorEastAsia" w:eastAsiaTheme="majorEastAsia" w:hAnsiTheme="majorEastAsia" w:hint="eastAsia"/>
                <w:noProof/>
                <w:sz w:val="21"/>
                <w:szCs w:val="21"/>
              </w:rPr>
              <w:t>第二十七条 电子笔录</w:t>
            </w:r>
            <w:r w:rsidR="000E1BEE" w:rsidRPr="006A7585">
              <w:rPr>
                <w:rFonts w:asciiTheme="majorEastAsia" w:eastAsiaTheme="majorEastAsia" w:hAnsiTheme="majorEastAsia"/>
                <w:noProof/>
                <w:sz w:val="21"/>
                <w:szCs w:val="21"/>
              </w:rPr>
              <w:tab/>
            </w:r>
            <w:r w:rsidRPr="006A7585">
              <w:rPr>
                <w:rFonts w:asciiTheme="majorEastAsia" w:eastAsiaTheme="majorEastAsia" w:hAnsiTheme="majorEastAsia"/>
                <w:noProof/>
                <w:sz w:val="21"/>
                <w:szCs w:val="21"/>
              </w:rPr>
              <w:fldChar w:fldCharType="begin"/>
            </w:r>
            <w:r w:rsidR="000E1BEE" w:rsidRPr="006A7585">
              <w:rPr>
                <w:rFonts w:asciiTheme="majorEastAsia" w:eastAsiaTheme="majorEastAsia" w:hAnsiTheme="majorEastAsia"/>
                <w:noProof/>
                <w:sz w:val="21"/>
                <w:szCs w:val="21"/>
              </w:rPr>
              <w:instrText xml:space="preserve"> PAGEREF _Toc8909 </w:instrText>
            </w:r>
            <w:r w:rsidRPr="006A7585">
              <w:rPr>
                <w:rFonts w:asciiTheme="majorEastAsia" w:eastAsiaTheme="majorEastAsia" w:hAnsiTheme="majorEastAsia"/>
                <w:noProof/>
                <w:sz w:val="21"/>
                <w:szCs w:val="21"/>
              </w:rPr>
              <w:fldChar w:fldCharType="separate"/>
            </w:r>
            <w:r w:rsidR="003F2046">
              <w:rPr>
                <w:rFonts w:asciiTheme="majorEastAsia" w:eastAsiaTheme="majorEastAsia" w:hAnsiTheme="majorEastAsia"/>
                <w:noProof/>
                <w:sz w:val="21"/>
                <w:szCs w:val="21"/>
              </w:rPr>
              <w:t>7</w:t>
            </w:r>
            <w:r w:rsidRPr="006A7585">
              <w:rPr>
                <w:rFonts w:asciiTheme="majorEastAsia" w:eastAsiaTheme="majorEastAsia" w:hAnsiTheme="majorEastAsia"/>
                <w:noProof/>
                <w:sz w:val="21"/>
                <w:szCs w:val="21"/>
              </w:rPr>
              <w:fldChar w:fldCharType="end"/>
            </w:r>
          </w:hyperlink>
        </w:p>
        <w:p w:rsidR="000E1BEE" w:rsidRPr="006A7585" w:rsidRDefault="00451F23">
          <w:pPr>
            <w:pStyle w:val="20"/>
            <w:tabs>
              <w:tab w:val="right" w:leader="dot" w:pos="8306"/>
            </w:tabs>
            <w:rPr>
              <w:rFonts w:asciiTheme="majorEastAsia" w:eastAsiaTheme="majorEastAsia" w:hAnsiTheme="majorEastAsia"/>
              <w:noProof/>
              <w:sz w:val="21"/>
              <w:szCs w:val="21"/>
            </w:rPr>
          </w:pPr>
          <w:hyperlink w:anchor="_Toc4498" w:history="1">
            <w:r w:rsidR="000E1BEE" w:rsidRPr="006A7585">
              <w:rPr>
                <w:rFonts w:asciiTheme="majorEastAsia" w:eastAsiaTheme="majorEastAsia" w:hAnsiTheme="majorEastAsia" w:hint="eastAsia"/>
                <w:noProof/>
                <w:sz w:val="21"/>
                <w:szCs w:val="21"/>
              </w:rPr>
              <w:t>第二十八条 电子卷宗</w:t>
            </w:r>
            <w:r w:rsidR="000E1BEE" w:rsidRPr="006A7585">
              <w:rPr>
                <w:rFonts w:asciiTheme="majorEastAsia" w:eastAsiaTheme="majorEastAsia" w:hAnsiTheme="majorEastAsia"/>
                <w:noProof/>
                <w:sz w:val="21"/>
                <w:szCs w:val="21"/>
              </w:rPr>
              <w:tab/>
            </w:r>
            <w:r w:rsidRPr="006A7585">
              <w:rPr>
                <w:rFonts w:asciiTheme="majorEastAsia" w:eastAsiaTheme="majorEastAsia" w:hAnsiTheme="majorEastAsia"/>
                <w:noProof/>
                <w:sz w:val="21"/>
                <w:szCs w:val="21"/>
              </w:rPr>
              <w:fldChar w:fldCharType="begin"/>
            </w:r>
            <w:r w:rsidR="000E1BEE" w:rsidRPr="006A7585">
              <w:rPr>
                <w:rFonts w:asciiTheme="majorEastAsia" w:eastAsiaTheme="majorEastAsia" w:hAnsiTheme="majorEastAsia"/>
                <w:noProof/>
                <w:sz w:val="21"/>
                <w:szCs w:val="21"/>
              </w:rPr>
              <w:instrText xml:space="preserve"> PAGEREF _Toc4498 </w:instrText>
            </w:r>
            <w:r w:rsidRPr="006A7585">
              <w:rPr>
                <w:rFonts w:asciiTheme="majorEastAsia" w:eastAsiaTheme="majorEastAsia" w:hAnsiTheme="majorEastAsia"/>
                <w:noProof/>
                <w:sz w:val="21"/>
                <w:szCs w:val="21"/>
              </w:rPr>
              <w:fldChar w:fldCharType="separate"/>
            </w:r>
            <w:r w:rsidR="003F2046">
              <w:rPr>
                <w:rFonts w:asciiTheme="majorEastAsia" w:eastAsiaTheme="majorEastAsia" w:hAnsiTheme="majorEastAsia"/>
                <w:noProof/>
                <w:sz w:val="21"/>
                <w:szCs w:val="21"/>
              </w:rPr>
              <w:t>7</w:t>
            </w:r>
            <w:r w:rsidRPr="006A7585">
              <w:rPr>
                <w:rFonts w:asciiTheme="majorEastAsia" w:eastAsiaTheme="majorEastAsia" w:hAnsiTheme="majorEastAsia"/>
                <w:noProof/>
                <w:sz w:val="21"/>
                <w:szCs w:val="21"/>
              </w:rPr>
              <w:fldChar w:fldCharType="end"/>
            </w:r>
          </w:hyperlink>
        </w:p>
        <w:p w:rsidR="000E1BEE" w:rsidRPr="006A7585" w:rsidRDefault="00451F23">
          <w:pPr>
            <w:pStyle w:val="10"/>
            <w:tabs>
              <w:tab w:val="right" w:leader="dot" w:pos="8306"/>
            </w:tabs>
            <w:rPr>
              <w:rFonts w:asciiTheme="majorEastAsia" w:eastAsiaTheme="majorEastAsia" w:hAnsiTheme="majorEastAsia"/>
              <w:noProof/>
              <w:sz w:val="21"/>
              <w:szCs w:val="21"/>
            </w:rPr>
          </w:pPr>
          <w:hyperlink w:anchor="_Toc14871" w:history="1">
            <w:r w:rsidR="000E1BEE" w:rsidRPr="006A7585">
              <w:rPr>
                <w:rFonts w:asciiTheme="majorEastAsia" w:eastAsiaTheme="majorEastAsia" w:hAnsiTheme="majorEastAsia" w:hint="eastAsia"/>
                <w:noProof/>
                <w:sz w:val="21"/>
                <w:szCs w:val="21"/>
              </w:rPr>
              <w:t>第六章 附则</w:t>
            </w:r>
            <w:r w:rsidR="000E1BEE" w:rsidRPr="006A7585">
              <w:rPr>
                <w:rFonts w:asciiTheme="majorEastAsia" w:eastAsiaTheme="majorEastAsia" w:hAnsiTheme="majorEastAsia"/>
                <w:noProof/>
                <w:sz w:val="21"/>
                <w:szCs w:val="21"/>
              </w:rPr>
              <w:tab/>
            </w:r>
            <w:r w:rsidRPr="006A7585">
              <w:rPr>
                <w:rFonts w:asciiTheme="majorEastAsia" w:eastAsiaTheme="majorEastAsia" w:hAnsiTheme="majorEastAsia"/>
                <w:noProof/>
                <w:sz w:val="21"/>
                <w:szCs w:val="21"/>
              </w:rPr>
              <w:fldChar w:fldCharType="begin"/>
            </w:r>
            <w:r w:rsidR="000E1BEE" w:rsidRPr="006A7585">
              <w:rPr>
                <w:rFonts w:asciiTheme="majorEastAsia" w:eastAsiaTheme="majorEastAsia" w:hAnsiTheme="majorEastAsia"/>
                <w:noProof/>
                <w:sz w:val="21"/>
                <w:szCs w:val="21"/>
              </w:rPr>
              <w:instrText xml:space="preserve"> PAGEREF _Toc14871 </w:instrText>
            </w:r>
            <w:r w:rsidRPr="006A7585">
              <w:rPr>
                <w:rFonts w:asciiTheme="majorEastAsia" w:eastAsiaTheme="majorEastAsia" w:hAnsiTheme="majorEastAsia"/>
                <w:noProof/>
                <w:sz w:val="21"/>
                <w:szCs w:val="21"/>
              </w:rPr>
              <w:fldChar w:fldCharType="separate"/>
            </w:r>
            <w:r w:rsidR="003F2046">
              <w:rPr>
                <w:rFonts w:asciiTheme="majorEastAsia" w:eastAsiaTheme="majorEastAsia" w:hAnsiTheme="majorEastAsia"/>
                <w:noProof/>
                <w:sz w:val="21"/>
                <w:szCs w:val="21"/>
              </w:rPr>
              <w:t>7</w:t>
            </w:r>
            <w:r w:rsidRPr="006A7585">
              <w:rPr>
                <w:rFonts w:asciiTheme="majorEastAsia" w:eastAsiaTheme="majorEastAsia" w:hAnsiTheme="majorEastAsia"/>
                <w:noProof/>
                <w:sz w:val="21"/>
                <w:szCs w:val="21"/>
              </w:rPr>
              <w:fldChar w:fldCharType="end"/>
            </w:r>
          </w:hyperlink>
        </w:p>
        <w:p w:rsidR="000E1BEE" w:rsidRPr="006A7585" w:rsidRDefault="00451F23">
          <w:pPr>
            <w:pStyle w:val="20"/>
            <w:tabs>
              <w:tab w:val="right" w:leader="dot" w:pos="8306"/>
            </w:tabs>
            <w:rPr>
              <w:rFonts w:asciiTheme="majorEastAsia" w:eastAsiaTheme="majorEastAsia" w:hAnsiTheme="majorEastAsia"/>
              <w:noProof/>
              <w:sz w:val="21"/>
              <w:szCs w:val="21"/>
            </w:rPr>
          </w:pPr>
          <w:hyperlink w:anchor="_Toc5494" w:history="1">
            <w:r w:rsidR="000E1BEE" w:rsidRPr="006A7585">
              <w:rPr>
                <w:rFonts w:asciiTheme="majorEastAsia" w:eastAsiaTheme="majorEastAsia" w:hAnsiTheme="majorEastAsia" w:hint="eastAsia"/>
                <w:noProof/>
                <w:sz w:val="21"/>
                <w:szCs w:val="21"/>
              </w:rPr>
              <w:t>第二十九条 规则解释</w:t>
            </w:r>
            <w:r w:rsidR="000E1BEE" w:rsidRPr="006A7585">
              <w:rPr>
                <w:rFonts w:asciiTheme="majorEastAsia" w:eastAsiaTheme="majorEastAsia" w:hAnsiTheme="majorEastAsia"/>
                <w:noProof/>
                <w:sz w:val="21"/>
                <w:szCs w:val="21"/>
              </w:rPr>
              <w:tab/>
            </w:r>
            <w:r w:rsidRPr="006A7585">
              <w:rPr>
                <w:rFonts w:asciiTheme="majorEastAsia" w:eastAsiaTheme="majorEastAsia" w:hAnsiTheme="majorEastAsia"/>
                <w:noProof/>
                <w:sz w:val="21"/>
                <w:szCs w:val="21"/>
              </w:rPr>
              <w:fldChar w:fldCharType="begin"/>
            </w:r>
            <w:r w:rsidR="000E1BEE" w:rsidRPr="006A7585">
              <w:rPr>
                <w:rFonts w:asciiTheme="majorEastAsia" w:eastAsiaTheme="majorEastAsia" w:hAnsiTheme="majorEastAsia"/>
                <w:noProof/>
                <w:sz w:val="21"/>
                <w:szCs w:val="21"/>
              </w:rPr>
              <w:instrText xml:space="preserve"> PAGEREF _Toc5494 </w:instrText>
            </w:r>
            <w:r w:rsidRPr="006A7585">
              <w:rPr>
                <w:rFonts w:asciiTheme="majorEastAsia" w:eastAsiaTheme="majorEastAsia" w:hAnsiTheme="majorEastAsia"/>
                <w:noProof/>
                <w:sz w:val="21"/>
                <w:szCs w:val="21"/>
              </w:rPr>
              <w:fldChar w:fldCharType="separate"/>
            </w:r>
            <w:r w:rsidR="003F2046">
              <w:rPr>
                <w:rFonts w:asciiTheme="majorEastAsia" w:eastAsiaTheme="majorEastAsia" w:hAnsiTheme="majorEastAsia"/>
                <w:noProof/>
                <w:sz w:val="21"/>
                <w:szCs w:val="21"/>
              </w:rPr>
              <w:t>7</w:t>
            </w:r>
            <w:r w:rsidRPr="006A7585">
              <w:rPr>
                <w:rFonts w:asciiTheme="majorEastAsia" w:eastAsiaTheme="majorEastAsia" w:hAnsiTheme="majorEastAsia"/>
                <w:noProof/>
                <w:sz w:val="21"/>
                <w:szCs w:val="21"/>
              </w:rPr>
              <w:fldChar w:fldCharType="end"/>
            </w:r>
          </w:hyperlink>
        </w:p>
        <w:p w:rsidR="000E1BEE" w:rsidRPr="006A7585" w:rsidRDefault="00451F23">
          <w:pPr>
            <w:pStyle w:val="20"/>
            <w:tabs>
              <w:tab w:val="right" w:leader="dot" w:pos="8306"/>
            </w:tabs>
            <w:rPr>
              <w:rFonts w:asciiTheme="majorEastAsia" w:eastAsiaTheme="majorEastAsia" w:hAnsiTheme="majorEastAsia"/>
              <w:noProof/>
              <w:sz w:val="21"/>
              <w:szCs w:val="21"/>
            </w:rPr>
          </w:pPr>
          <w:hyperlink w:anchor="_Toc10818" w:history="1">
            <w:r w:rsidR="000E1BEE" w:rsidRPr="006A7585">
              <w:rPr>
                <w:rFonts w:asciiTheme="majorEastAsia" w:eastAsiaTheme="majorEastAsia" w:hAnsiTheme="majorEastAsia" w:hint="eastAsia"/>
                <w:noProof/>
                <w:sz w:val="21"/>
                <w:szCs w:val="21"/>
              </w:rPr>
              <w:t>第三十条 规则施行</w:t>
            </w:r>
            <w:r w:rsidR="000E1BEE" w:rsidRPr="006A7585">
              <w:rPr>
                <w:rFonts w:asciiTheme="majorEastAsia" w:eastAsiaTheme="majorEastAsia" w:hAnsiTheme="majorEastAsia"/>
                <w:noProof/>
                <w:sz w:val="21"/>
                <w:szCs w:val="21"/>
              </w:rPr>
              <w:tab/>
            </w:r>
            <w:r w:rsidRPr="006A7585">
              <w:rPr>
                <w:rFonts w:asciiTheme="majorEastAsia" w:eastAsiaTheme="majorEastAsia" w:hAnsiTheme="majorEastAsia"/>
                <w:noProof/>
                <w:sz w:val="21"/>
                <w:szCs w:val="21"/>
              </w:rPr>
              <w:fldChar w:fldCharType="begin"/>
            </w:r>
            <w:r w:rsidR="000E1BEE" w:rsidRPr="006A7585">
              <w:rPr>
                <w:rFonts w:asciiTheme="majorEastAsia" w:eastAsiaTheme="majorEastAsia" w:hAnsiTheme="majorEastAsia"/>
                <w:noProof/>
                <w:sz w:val="21"/>
                <w:szCs w:val="21"/>
              </w:rPr>
              <w:instrText xml:space="preserve"> PAGEREF _Toc10818 </w:instrText>
            </w:r>
            <w:r w:rsidRPr="006A7585">
              <w:rPr>
                <w:rFonts w:asciiTheme="majorEastAsia" w:eastAsiaTheme="majorEastAsia" w:hAnsiTheme="majorEastAsia"/>
                <w:noProof/>
                <w:sz w:val="21"/>
                <w:szCs w:val="21"/>
              </w:rPr>
              <w:fldChar w:fldCharType="separate"/>
            </w:r>
            <w:r w:rsidR="003F2046">
              <w:rPr>
                <w:rFonts w:asciiTheme="majorEastAsia" w:eastAsiaTheme="majorEastAsia" w:hAnsiTheme="majorEastAsia"/>
                <w:noProof/>
                <w:sz w:val="21"/>
                <w:szCs w:val="21"/>
              </w:rPr>
              <w:t>7</w:t>
            </w:r>
            <w:r w:rsidRPr="006A7585">
              <w:rPr>
                <w:rFonts w:asciiTheme="majorEastAsia" w:eastAsiaTheme="majorEastAsia" w:hAnsiTheme="majorEastAsia"/>
                <w:noProof/>
                <w:sz w:val="21"/>
                <w:szCs w:val="21"/>
              </w:rPr>
              <w:fldChar w:fldCharType="end"/>
            </w:r>
          </w:hyperlink>
        </w:p>
        <w:p w:rsidR="003B6206" w:rsidRPr="000321E0" w:rsidRDefault="00451F23">
          <w:pPr>
            <w:rPr>
              <w:rFonts w:asciiTheme="majorEastAsia" w:eastAsiaTheme="majorEastAsia" w:hAnsiTheme="majorEastAsia"/>
            </w:rPr>
          </w:pPr>
          <w:r w:rsidRPr="006A7585">
            <w:rPr>
              <w:rFonts w:asciiTheme="majorEastAsia" w:eastAsiaTheme="majorEastAsia" w:hAnsiTheme="majorEastAsia"/>
              <w:szCs w:val="21"/>
            </w:rPr>
            <w:fldChar w:fldCharType="end"/>
          </w:r>
        </w:p>
      </w:sdtContent>
    </w:sdt>
    <w:p w:rsidR="003B6206" w:rsidRPr="000321E0" w:rsidRDefault="003B6206">
      <w:pPr>
        <w:rPr>
          <w:rFonts w:asciiTheme="majorEastAsia" w:eastAsiaTheme="majorEastAsia" w:hAnsiTheme="majorEastAsia"/>
          <w:sz w:val="32"/>
          <w:szCs w:val="32"/>
        </w:rPr>
      </w:pPr>
      <w:bookmarkStart w:id="0" w:name="_Toc9002"/>
    </w:p>
    <w:p w:rsidR="003B6206" w:rsidRPr="000321E0" w:rsidRDefault="003B6206">
      <w:pPr>
        <w:rPr>
          <w:rFonts w:asciiTheme="majorEastAsia" w:eastAsiaTheme="majorEastAsia" w:hAnsiTheme="majorEastAsia"/>
          <w:sz w:val="32"/>
          <w:szCs w:val="32"/>
        </w:rPr>
      </w:pPr>
    </w:p>
    <w:p w:rsidR="003B6206" w:rsidRPr="000321E0" w:rsidRDefault="00DA4404" w:rsidP="00E2263F">
      <w:pPr>
        <w:widowControl/>
        <w:jc w:val="left"/>
        <w:rPr>
          <w:rFonts w:asciiTheme="majorEastAsia" w:eastAsiaTheme="majorEastAsia" w:hAnsiTheme="majorEastAsia"/>
          <w:sz w:val="32"/>
          <w:szCs w:val="32"/>
        </w:rPr>
      </w:pPr>
      <w:r w:rsidRPr="000321E0">
        <w:rPr>
          <w:rFonts w:asciiTheme="majorEastAsia" w:eastAsiaTheme="majorEastAsia" w:hAnsiTheme="majorEastAsia"/>
          <w:sz w:val="32"/>
          <w:szCs w:val="32"/>
        </w:rPr>
        <w:br w:type="page"/>
      </w:r>
    </w:p>
    <w:p w:rsidR="000C1CC4" w:rsidRDefault="000C1CC4" w:rsidP="0028516C">
      <w:pPr>
        <w:widowControl/>
        <w:spacing w:beforeLines="20" w:afterLines="20"/>
        <w:jc w:val="center"/>
        <w:rPr>
          <w:rFonts w:asciiTheme="majorEastAsia" w:eastAsiaTheme="majorEastAsia" w:hAnsiTheme="majorEastAsia"/>
          <w:b/>
          <w:sz w:val="32"/>
          <w:szCs w:val="32"/>
        </w:rPr>
        <w:sectPr w:rsidR="000C1CC4" w:rsidSect="00DA4404">
          <w:pgSz w:w="11906" w:h="16838"/>
          <w:pgMar w:top="1440" w:right="1800" w:bottom="1440" w:left="1800" w:header="851" w:footer="992" w:gutter="0"/>
          <w:pgNumType w:start="1"/>
          <w:cols w:space="425"/>
          <w:docGrid w:type="lines" w:linePitch="312"/>
        </w:sectPr>
      </w:pPr>
    </w:p>
    <w:p w:rsidR="003B6206" w:rsidRPr="00E972EC" w:rsidRDefault="001015D7" w:rsidP="0028516C">
      <w:pPr>
        <w:widowControl/>
        <w:spacing w:beforeLines="20" w:afterLines="20"/>
        <w:jc w:val="center"/>
        <w:rPr>
          <w:rFonts w:asciiTheme="majorEastAsia" w:eastAsiaTheme="majorEastAsia" w:hAnsiTheme="majorEastAsia"/>
          <w:b/>
          <w:bCs/>
          <w:kern w:val="44"/>
          <w:sz w:val="32"/>
          <w:szCs w:val="32"/>
        </w:rPr>
      </w:pPr>
      <w:r w:rsidRPr="00E972EC">
        <w:rPr>
          <w:rFonts w:asciiTheme="majorEastAsia" w:eastAsiaTheme="majorEastAsia" w:hAnsiTheme="majorEastAsia" w:hint="eastAsia"/>
          <w:b/>
          <w:sz w:val="32"/>
          <w:szCs w:val="32"/>
        </w:rPr>
        <w:lastRenderedPageBreak/>
        <w:t>第一章 总则</w:t>
      </w:r>
      <w:bookmarkEnd w:id="0"/>
    </w:p>
    <w:p w:rsidR="003B6206" w:rsidRPr="000321E0" w:rsidRDefault="001015D7" w:rsidP="0028516C">
      <w:pPr>
        <w:pStyle w:val="2"/>
        <w:spacing w:beforeLines="20" w:afterLines="30"/>
        <w:ind w:firstLineChars="200" w:firstLine="422"/>
        <w:rPr>
          <w:rFonts w:asciiTheme="majorEastAsia" w:hAnsiTheme="majorEastAsia"/>
          <w:sz w:val="21"/>
          <w:szCs w:val="21"/>
        </w:rPr>
      </w:pPr>
      <w:bookmarkStart w:id="1" w:name="_Toc20127"/>
      <w:r w:rsidRPr="000321E0">
        <w:rPr>
          <w:rFonts w:asciiTheme="majorEastAsia" w:hAnsiTheme="majorEastAsia" w:hint="eastAsia"/>
          <w:sz w:val="21"/>
          <w:szCs w:val="21"/>
        </w:rPr>
        <w:t>第一条 制定目的及依据</w:t>
      </w:r>
      <w:bookmarkEnd w:id="1"/>
    </w:p>
    <w:p w:rsidR="003B6206" w:rsidRPr="000321E0" w:rsidRDefault="001015D7" w:rsidP="0028516C">
      <w:pPr>
        <w:spacing w:beforeLines="20" w:afterLines="30"/>
        <w:ind w:firstLineChars="200" w:firstLine="420"/>
        <w:rPr>
          <w:rFonts w:asciiTheme="majorEastAsia" w:eastAsiaTheme="majorEastAsia" w:hAnsiTheme="majorEastAsia"/>
          <w:szCs w:val="21"/>
        </w:rPr>
      </w:pPr>
      <w:r w:rsidRPr="000321E0">
        <w:rPr>
          <w:rFonts w:asciiTheme="majorEastAsia" w:eastAsiaTheme="majorEastAsia" w:hAnsiTheme="majorEastAsia" w:hint="eastAsia"/>
          <w:szCs w:val="21"/>
        </w:rPr>
        <w:t>为了以互联网在线仲裁方式公正、快速地解决互联网民商事纠纷，保护互联网上当事人的合法权益，宁波仲裁委员会（以下简称本委）根据《中华人民共和国仲裁法》、《宁波仲裁委员会仲裁规则》的规定，结合互联网民商事纠纷案件的特点，制定本规则。</w:t>
      </w:r>
    </w:p>
    <w:p w:rsidR="003B6206" w:rsidRPr="000321E0" w:rsidRDefault="001015D7" w:rsidP="0028516C">
      <w:pPr>
        <w:pStyle w:val="2"/>
        <w:spacing w:beforeLines="20" w:afterLines="30"/>
        <w:ind w:firstLineChars="200" w:firstLine="422"/>
        <w:rPr>
          <w:rFonts w:asciiTheme="majorEastAsia" w:hAnsiTheme="majorEastAsia"/>
          <w:sz w:val="21"/>
          <w:szCs w:val="21"/>
        </w:rPr>
      </w:pPr>
      <w:bookmarkStart w:id="2" w:name="_Toc1953"/>
      <w:r w:rsidRPr="000321E0">
        <w:rPr>
          <w:rFonts w:asciiTheme="majorEastAsia" w:hAnsiTheme="majorEastAsia" w:hint="eastAsia"/>
          <w:sz w:val="21"/>
          <w:szCs w:val="21"/>
        </w:rPr>
        <w:t>第二条 互联网在线仲裁定义</w:t>
      </w:r>
      <w:bookmarkEnd w:id="2"/>
    </w:p>
    <w:p w:rsidR="003B6206" w:rsidRPr="000321E0" w:rsidRDefault="001015D7" w:rsidP="0028516C">
      <w:pPr>
        <w:spacing w:beforeLines="20" w:afterLines="30"/>
        <w:ind w:firstLineChars="200" w:firstLine="420"/>
        <w:rPr>
          <w:rFonts w:asciiTheme="majorEastAsia" w:eastAsiaTheme="majorEastAsia" w:hAnsiTheme="majorEastAsia"/>
          <w:szCs w:val="21"/>
        </w:rPr>
      </w:pPr>
      <w:r w:rsidRPr="000321E0">
        <w:rPr>
          <w:rFonts w:asciiTheme="majorEastAsia" w:eastAsiaTheme="majorEastAsia" w:hAnsiTheme="majorEastAsia" w:hint="eastAsia"/>
          <w:szCs w:val="21"/>
        </w:rPr>
        <w:t>互联网在线仲裁是指在宁波仲裁委员会互联网在线仲裁平台上开展仲裁程序的争议解决方法，在线仲裁案件的全部程序从受理</w:t>
      </w:r>
      <w:r w:rsidR="00A71EB3" w:rsidRPr="000321E0">
        <w:rPr>
          <w:rFonts w:asciiTheme="majorEastAsia" w:eastAsiaTheme="majorEastAsia" w:hAnsiTheme="majorEastAsia" w:hint="eastAsia"/>
          <w:szCs w:val="21"/>
        </w:rPr>
        <w:t>、立案</w:t>
      </w:r>
      <w:r w:rsidRPr="000321E0">
        <w:rPr>
          <w:rFonts w:asciiTheme="majorEastAsia" w:eastAsiaTheme="majorEastAsia" w:hAnsiTheme="majorEastAsia" w:hint="eastAsia"/>
          <w:szCs w:val="21"/>
        </w:rPr>
        <w:t>、答辩、举证、组庭、开庭、送达、裁决等均在线上进行。</w:t>
      </w:r>
    </w:p>
    <w:p w:rsidR="003B6206" w:rsidRPr="000321E0" w:rsidRDefault="001015D7" w:rsidP="0028516C">
      <w:pPr>
        <w:pStyle w:val="2"/>
        <w:spacing w:beforeLines="20" w:afterLines="30"/>
        <w:ind w:firstLineChars="200" w:firstLine="422"/>
        <w:rPr>
          <w:rFonts w:asciiTheme="majorEastAsia" w:hAnsiTheme="majorEastAsia"/>
          <w:sz w:val="21"/>
          <w:szCs w:val="21"/>
        </w:rPr>
      </w:pPr>
      <w:bookmarkStart w:id="3" w:name="_Toc24937"/>
      <w:bookmarkStart w:id="4" w:name="_Toc512612036"/>
      <w:r w:rsidRPr="000321E0">
        <w:rPr>
          <w:rFonts w:asciiTheme="majorEastAsia" w:hAnsiTheme="majorEastAsia" w:hint="eastAsia"/>
          <w:sz w:val="21"/>
          <w:szCs w:val="21"/>
        </w:rPr>
        <w:t>第三条 本规则术语的含义</w:t>
      </w:r>
      <w:bookmarkEnd w:id="3"/>
      <w:bookmarkEnd w:id="4"/>
    </w:p>
    <w:p w:rsidR="003B6206" w:rsidRPr="000321E0" w:rsidRDefault="001015D7" w:rsidP="0028516C">
      <w:pPr>
        <w:spacing w:beforeLines="20" w:afterLines="30"/>
        <w:ind w:firstLineChars="200" w:firstLine="420"/>
        <w:rPr>
          <w:rFonts w:asciiTheme="majorEastAsia" w:eastAsiaTheme="majorEastAsia" w:hAnsiTheme="majorEastAsia"/>
          <w:szCs w:val="21"/>
        </w:rPr>
      </w:pPr>
      <w:r w:rsidRPr="000321E0">
        <w:rPr>
          <w:rFonts w:asciiTheme="majorEastAsia" w:eastAsiaTheme="majorEastAsia" w:hAnsiTheme="majorEastAsia" w:hint="eastAsia"/>
          <w:szCs w:val="21"/>
        </w:rPr>
        <w:t>（一）互联网在线仲裁平台（以下简称在线仲裁平台）是指</w:t>
      </w:r>
      <w:r w:rsidR="00B318FB">
        <w:rPr>
          <w:rFonts w:asciiTheme="majorEastAsia" w:eastAsiaTheme="majorEastAsia" w:hAnsiTheme="majorEastAsia" w:hint="eastAsia"/>
          <w:szCs w:val="21"/>
        </w:rPr>
        <w:t>本委</w:t>
      </w:r>
      <w:r w:rsidRPr="000321E0">
        <w:rPr>
          <w:rFonts w:asciiTheme="majorEastAsia" w:eastAsiaTheme="majorEastAsia" w:hAnsiTheme="majorEastAsia" w:hint="eastAsia"/>
          <w:szCs w:val="21"/>
        </w:rPr>
        <w:t>建立的从事网上解决纠纷的专门平台。</w:t>
      </w:r>
    </w:p>
    <w:p w:rsidR="003B6206" w:rsidRPr="000321E0" w:rsidRDefault="001015D7" w:rsidP="0028516C">
      <w:pPr>
        <w:spacing w:beforeLines="20" w:afterLines="30"/>
        <w:ind w:firstLineChars="200" w:firstLine="420"/>
        <w:rPr>
          <w:rFonts w:asciiTheme="majorEastAsia" w:eastAsiaTheme="majorEastAsia" w:hAnsiTheme="majorEastAsia"/>
          <w:szCs w:val="21"/>
        </w:rPr>
      </w:pPr>
      <w:r w:rsidRPr="000321E0">
        <w:rPr>
          <w:rFonts w:asciiTheme="majorEastAsia" w:eastAsiaTheme="majorEastAsia" w:hAnsiTheme="majorEastAsia" w:hint="eastAsia"/>
          <w:szCs w:val="21"/>
        </w:rPr>
        <w:t>（二）电子数据是指通过电子邮件、电子数据交换、网上聊天记录、手机短信、电子签名、域名等形成或者存储在电子介质中的信息。</w:t>
      </w:r>
    </w:p>
    <w:p w:rsidR="003B6206" w:rsidRPr="000321E0" w:rsidRDefault="001015D7" w:rsidP="0028516C">
      <w:pPr>
        <w:spacing w:beforeLines="20" w:afterLines="30"/>
        <w:ind w:firstLineChars="200" w:firstLine="420"/>
        <w:rPr>
          <w:rFonts w:asciiTheme="majorEastAsia" w:eastAsiaTheme="majorEastAsia" w:hAnsiTheme="majorEastAsia"/>
          <w:szCs w:val="21"/>
        </w:rPr>
      </w:pPr>
      <w:r w:rsidRPr="000321E0">
        <w:rPr>
          <w:rFonts w:asciiTheme="majorEastAsia" w:eastAsiaTheme="majorEastAsia" w:hAnsiTheme="majorEastAsia" w:hint="eastAsia"/>
          <w:szCs w:val="21"/>
        </w:rPr>
        <w:t>（三）电子签名是指数据电文中以电子形式所含、所附用于识别签名人身份并表明签名人认可其中内容的数据。</w:t>
      </w:r>
    </w:p>
    <w:p w:rsidR="003B6206" w:rsidRPr="000321E0" w:rsidRDefault="001015D7" w:rsidP="0028516C">
      <w:pPr>
        <w:spacing w:beforeLines="20" w:afterLines="30"/>
        <w:ind w:firstLineChars="200" w:firstLine="420"/>
        <w:rPr>
          <w:rFonts w:asciiTheme="majorEastAsia" w:eastAsiaTheme="majorEastAsia" w:hAnsiTheme="majorEastAsia"/>
          <w:szCs w:val="21"/>
        </w:rPr>
      </w:pPr>
      <w:r w:rsidRPr="000321E0">
        <w:rPr>
          <w:rFonts w:asciiTheme="majorEastAsia" w:eastAsiaTheme="majorEastAsia" w:hAnsiTheme="majorEastAsia" w:hint="eastAsia"/>
          <w:szCs w:val="21"/>
        </w:rPr>
        <w:t>（四）网上开庭是指以网络视频庭审或者其他电子通讯形式所进行的庭审活动。</w:t>
      </w:r>
    </w:p>
    <w:p w:rsidR="003B6206" w:rsidRPr="000321E0" w:rsidRDefault="001015D7" w:rsidP="0028516C">
      <w:pPr>
        <w:spacing w:beforeLines="20" w:afterLines="30"/>
        <w:ind w:firstLineChars="200" w:firstLine="420"/>
        <w:rPr>
          <w:rFonts w:asciiTheme="majorEastAsia" w:eastAsiaTheme="majorEastAsia" w:hAnsiTheme="majorEastAsia"/>
          <w:szCs w:val="21"/>
        </w:rPr>
      </w:pPr>
      <w:r w:rsidRPr="000321E0">
        <w:rPr>
          <w:rFonts w:asciiTheme="majorEastAsia" w:eastAsiaTheme="majorEastAsia" w:hAnsiTheme="majorEastAsia" w:hint="eastAsia"/>
          <w:szCs w:val="21"/>
        </w:rPr>
        <w:t>（五）线上是指网络上，主要指利用互联网等虚拟媒介进行的活动；线下是指真实发生的现实中的活动。</w:t>
      </w:r>
    </w:p>
    <w:p w:rsidR="003B6206" w:rsidRPr="000321E0" w:rsidRDefault="001015D7" w:rsidP="0028516C">
      <w:pPr>
        <w:pStyle w:val="2"/>
        <w:spacing w:beforeLines="20" w:afterLines="30"/>
        <w:ind w:firstLineChars="200" w:firstLine="422"/>
        <w:rPr>
          <w:rFonts w:asciiTheme="majorEastAsia" w:hAnsiTheme="majorEastAsia"/>
          <w:sz w:val="21"/>
          <w:szCs w:val="21"/>
        </w:rPr>
      </w:pPr>
      <w:bookmarkStart w:id="5" w:name="_Toc24795"/>
      <w:r w:rsidRPr="000321E0">
        <w:rPr>
          <w:rFonts w:asciiTheme="majorEastAsia" w:hAnsiTheme="majorEastAsia" w:hint="eastAsia"/>
          <w:sz w:val="21"/>
          <w:szCs w:val="21"/>
        </w:rPr>
        <w:t>第四条 受案范围</w:t>
      </w:r>
      <w:bookmarkEnd w:id="5"/>
    </w:p>
    <w:p w:rsidR="003B6206" w:rsidRPr="000321E0" w:rsidRDefault="001015D7" w:rsidP="0028516C">
      <w:pPr>
        <w:spacing w:beforeLines="20" w:afterLines="30"/>
        <w:ind w:firstLineChars="200" w:firstLine="420"/>
        <w:rPr>
          <w:rFonts w:asciiTheme="majorEastAsia" w:eastAsiaTheme="majorEastAsia" w:hAnsiTheme="majorEastAsia"/>
          <w:szCs w:val="21"/>
        </w:rPr>
      </w:pPr>
      <w:r w:rsidRPr="000321E0">
        <w:rPr>
          <w:rFonts w:asciiTheme="majorEastAsia" w:eastAsiaTheme="majorEastAsia" w:hAnsiTheme="majorEastAsia" w:hint="eastAsia"/>
          <w:szCs w:val="21"/>
        </w:rPr>
        <w:t>本委在线仲裁平台受理互联网上平等主体之间的网上交易、网上服务等活动中发生的争议。包括但不限于如下争议：</w:t>
      </w:r>
    </w:p>
    <w:p w:rsidR="00E972EC" w:rsidRDefault="001015D7" w:rsidP="0028516C">
      <w:pPr>
        <w:spacing w:beforeLines="20" w:afterLines="30"/>
        <w:ind w:firstLineChars="200" w:firstLine="420"/>
        <w:rPr>
          <w:rFonts w:asciiTheme="majorEastAsia" w:eastAsiaTheme="majorEastAsia" w:hAnsiTheme="majorEastAsia"/>
          <w:szCs w:val="21"/>
        </w:rPr>
      </w:pPr>
      <w:r w:rsidRPr="000321E0">
        <w:rPr>
          <w:rFonts w:asciiTheme="majorEastAsia" w:eastAsiaTheme="majorEastAsia" w:hAnsiTheme="majorEastAsia" w:hint="eastAsia"/>
          <w:szCs w:val="21"/>
        </w:rPr>
        <w:t>（一）通过电子商务平台签订或者履行网络购物合同而产生的纠纷；</w:t>
      </w:r>
    </w:p>
    <w:p w:rsidR="00E972EC" w:rsidRDefault="001015D7" w:rsidP="0028516C">
      <w:pPr>
        <w:spacing w:beforeLines="20" w:afterLines="30"/>
        <w:ind w:firstLineChars="200" w:firstLine="420"/>
        <w:rPr>
          <w:rFonts w:asciiTheme="majorEastAsia" w:eastAsiaTheme="majorEastAsia" w:hAnsiTheme="majorEastAsia"/>
          <w:szCs w:val="21"/>
        </w:rPr>
      </w:pPr>
      <w:r w:rsidRPr="000321E0">
        <w:rPr>
          <w:rFonts w:asciiTheme="majorEastAsia" w:eastAsiaTheme="majorEastAsia" w:hAnsiTheme="majorEastAsia" w:hint="eastAsia"/>
          <w:szCs w:val="21"/>
        </w:rPr>
        <w:t>（二）签订、履行行为均在互联网上完成的网络服务合同纠纷；</w:t>
      </w:r>
    </w:p>
    <w:p w:rsidR="00E972EC" w:rsidRDefault="001015D7" w:rsidP="0028516C">
      <w:pPr>
        <w:spacing w:beforeLines="20" w:afterLines="30"/>
        <w:ind w:firstLineChars="200" w:firstLine="420"/>
        <w:rPr>
          <w:rFonts w:asciiTheme="majorEastAsia" w:eastAsiaTheme="majorEastAsia" w:hAnsiTheme="majorEastAsia"/>
          <w:szCs w:val="21"/>
        </w:rPr>
      </w:pPr>
      <w:r w:rsidRPr="000321E0">
        <w:rPr>
          <w:rFonts w:asciiTheme="majorEastAsia" w:eastAsiaTheme="majorEastAsia" w:hAnsiTheme="majorEastAsia" w:hint="eastAsia"/>
          <w:szCs w:val="21"/>
        </w:rPr>
        <w:t>（三）签订、履行行为均在互联网上完成的金融借款合同纠纷、小额借款合同纠纷；</w:t>
      </w:r>
    </w:p>
    <w:p w:rsidR="00E972EC" w:rsidRDefault="001015D7" w:rsidP="0028516C">
      <w:pPr>
        <w:spacing w:beforeLines="20" w:afterLines="30"/>
        <w:ind w:firstLineChars="200" w:firstLine="420"/>
        <w:rPr>
          <w:rFonts w:asciiTheme="majorEastAsia" w:eastAsiaTheme="majorEastAsia" w:hAnsiTheme="majorEastAsia"/>
          <w:szCs w:val="21"/>
        </w:rPr>
      </w:pPr>
      <w:r w:rsidRPr="000321E0">
        <w:rPr>
          <w:rFonts w:asciiTheme="majorEastAsia" w:eastAsiaTheme="majorEastAsia" w:hAnsiTheme="majorEastAsia" w:hint="eastAsia"/>
          <w:szCs w:val="21"/>
        </w:rPr>
        <w:t>（四）在互联网上首次发表作品的著作权或者邻接权权属纠纷；</w:t>
      </w:r>
    </w:p>
    <w:p w:rsidR="00E972EC" w:rsidRDefault="001015D7" w:rsidP="0028516C">
      <w:pPr>
        <w:spacing w:beforeLines="20" w:afterLines="30"/>
        <w:ind w:firstLineChars="200" w:firstLine="420"/>
        <w:rPr>
          <w:rFonts w:asciiTheme="majorEastAsia" w:eastAsiaTheme="majorEastAsia" w:hAnsiTheme="majorEastAsia"/>
          <w:szCs w:val="21"/>
        </w:rPr>
      </w:pPr>
      <w:r w:rsidRPr="000321E0">
        <w:rPr>
          <w:rFonts w:asciiTheme="majorEastAsia" w:eastAsiaTheme="majorEastAsia" w:hAnsiTheme="majorEastAsia" w:hint="eastAsia"/>
          <w:szCs w:val="21"/>
        </w:rPr>
        <w:t>（五）在互联网上侵害在线发表或者传播作品的著作权或者邻接权而产生的纠纷；</w:t>
      </w:r>
    </w:p>
    <w:p w:rsidR="00E972EC" w:rsidRDefault="001015D7" w:rsidP="0028516C">
      <w:pPr>
        <w:spacing w:beforeLines="20" w:afterLines="30"/>
        <w:ind w:firstLineChars="200" w:firstLine="420"/>
        <w:rPr>
          <w:rFonts w:asciiTheme="majorEastAsia" w:eastAsiaTheme="majorEastAsia" w:hAnsiTheme="majorEastAsia"/>
          <w:szCs w:val="21"/>
        </w:rPr>
      </w:pPr>
      <w:r w:rsidRPr="000321E0">
        <w:rPr>
          <w:rFonts w:asciiTheme="majorEastAsia" w:eastAsiaTheme="majorEastAsia" w:hAnsiTheme="majorEastAsia" w:hint="eastAsia"/>
          <w:szCs w:val="21"/>
        </w:rPr>
        <w:t>（六）互联网域名权属、侵权及合同纠纷；</w:t>
      </w:r>
    </w:p>
    <w:p w:rsidR="00E972EC" w:rsidRDefault="001015D7" w:rsidP="0028516C">
      <w:pPr>
        <w:spacing w:beforeLines="20" w:afterLines="30"/>
        <w:ind w:firstLineChars="200" w:firstLine="420"/>
        <w:rPr>
          <w:rFonts w:asciiTheme="majorEastAsia" w:eastAsiaTheme="majorEastAsia" w:hAnsiTheme="majorEastAsia"/>
          <w:szCs w:val="21"/>
        </w:rPr>
      </w:pPr>
      <w:r w:rsidRPr="000321E0">
        <w:rPr>
          <w:rFonts w:asciiTheme="majorEastAsia" w:eastAsiaTheme="majorEastAsia" w:hAnsiTheme="majorEastAsia" w:hint="eastAsia"/>
          <w:szCs w:val="21"/>
        </w:rPr>
        <w:t>（七）在互联网上侵害他人人身权、财产权等民事权益而产生的纠纷；</w:t>
      </w:r>
    </w:p>
    <w:p w:rsidR="00E972EC" w:rsidRDefault="001015D7" w:rsidP="0028516C">
      <w:pPr>
        <w:spacing w:beforeLines="20" w:afterLines="30"/>
        <w:ind w:firstLineChars="200" w:firstLine="420"/>
        <w:rPr>
          <w:rFonts w:asciiTheme="majorEastAsia" w:eastAsiaTheme="majorEastAsia" w:hAnsiTheme="majorEastAsia"/>
          <w:szCs w:val="21"/>
        </w:rPr>
      </w:pPr>
      <w:r w:rsidRPr="000321E0">
        <w:rPr>
          <w:rFonts w:asciiTheme="majorEastAsia" w:eastAsiaTheme="majorEastAsia" w:hAnsiTheme="majorEastAsia" w:hint="eastAsia"/>
          <w:szCs w:val="21"/>
        </w:rPr>
        <w:t>（八）通过电子商务平台购买的产品，因存在产品缺陷，侵害他人人身、财产权益而产生的产品责任纠纷；</w:t>
      </w:r>
    </w:p>
    <w:p w:rsidR="003B6206" w:rsidRPr="000321E0" w:rsidRDefault="001015D7" w:rsidP="0028516C">
      <w:pPr>
        <w:spacing w:beforeLines="20" w:afterLines="30"/>
        <w:ind w:firstLineChars="200" w:firstLine="420"/>
        <w:rPr>
          <w:rFonts w:asciiTheme="majorEastAsia" w:eastAsiaTheme="majorEastAsia" w:hAnsiTheme="majorEastAsia"/>
          <w:szCs w:val="21"/>
        </w:rPr>
      </w:pPr>
      <w:r w:rsidRPr="000321E0">
        <w:rPr>
          <w:rFonts w:asciiTheme="majorEastAsia" w:eastAsiaTheme="majorEastAsia" w:hAnsiTheme="majorEastAsia" w:hint="eastAsia"/>
          <w:szCs w:val="21"/>
        </w:rPr>
        <w:t>（九）其他互联网民事商事争议案件。</w:t>
      </w:r>
    </w:p>
    <w:p w:rsidR="003B6206" w:rsidRPr="000321E0" w:rsidRDefault="001015D7" w:rsidP="0028516C">
      <w:pPr>
        <w:pStyle w:val="2"/>
        <w:spacing w:beforeLines="20" w:afterLines="30"/>
        <w:ind w:firstLineChars="200" w:firstLine="422"/>
        <w:rPr>
          <w:rFonts w:asciiTheme="majorEastAsia" w:hAnsiTheme="majorEastAsia"/>
          <w:sz w:val="21"/>
          <w:szCs w:val="21"/>
        </w:rPr>
      </w:pPr>
      <w:bookmarkStart w:id="6" w:name="_Toc10905"/>
      <w:r w:rsidRPr="000321E0">
        <w:rPr>
          <w:rFonts w:asciiTheme="majorEastAsia" w:hAnsiTheme="majorEastAsia" w:hint="eastAsia"/>
          <w:sz w:val="21"/>
          <w:szCs w:val="21"/>
        </w:rPr>
        <w:lastRenderedPageBreak/>
        <w:t>第五条 规则适用</w:t>
      </w:r>
      <w:bookmarkEnd w:id="6"/>
    </w:p>
    <w:p w:rsidR="003B6206" w:rsidRPr="000321E0" w:rsidRDefault="001015D7" w:rsidP="0028516C">
      <w:pPr>
        <w:spacing w:beforeLines="20" w:afterLines="30"/>
        <w:ind w:firstLineChars="200" w:firstLine="420"/>
        <w:rPr>
          <w:rFonts w:asciiTheme="majorEastAsia" w:eastAsiaTheme="majorEastAsia" w:hAnsiTheme="majorEastAsia"/>
          <w:szCs w:val="21"/>
        </w:rPr>
      </w:pPr>
      <w:r w:rsidRPr="000321E0">
        <w:rPr>
          <w:rFonts w:asciiTheme="majorEastAsia" w:eastAsiaTheme="majorEastAsia" w:hAnsiTheme="majorEastAsia" w:hint="eastAsia"/>
          <w:szCs w:val="21"/>
        </w:rPr>
        <w:t>（一）本委在线仲裁平台办理</w:t>
      </w:r>
      <w:r w:rsidR="009415BA">
        <w:rPr>
          <w:rFonts w:asciiTheme="majorEastAsia" w:eastAsiaTheme="majorEastAsia" w:hAnsiTheme="majorEastAsia" w:hint="eastAsia"/>
          <w:szCs w:val="21"/>
        </w:rPr>
        <w:t>的</w:t>
      </w:r>
      <w:r w:rsidRPr="000321E0">
        <w:rPr>
          <w:rFonts w:asciiTheme="majorEastAsia" w:eastAsiaTheme="majorEastAsia" w:hAnsiTheme="majorEastAsia" w:hint="eastAsia"/>
          <w:szCs w:val="21"/>
        </w:rPr>
        <w:t>民商事争议案件，适用本规则。</w:t>
      </w:r>
    </w:p>
    <w:p w:rsidR="003B6206" w:rsidRPr="000321E0" w:rsidRDefault="001015D7" w:rsidP="0028516C">
      <w:pPr>
        <w:spacing w:beforeLines="20" w:afterLines="30"/>
        <w:ind w:firstLineChars="200" w:firstLine="420"/>
        <w:rPr>
          <w:rFonts w:asciiTheme="majorEastAsia" w:eastAsiaTheme="majorEastAsia" w:hAnsiTheme="majorEastAsia"/>
          <w:szCs w:val="21"/>
        </w:rPr>
      </w:pPr>
      <w:r w:rsidRPr="000321E0">
        <w:rPr>
          <w:rFonts w:asciiTheme="majorEastAsia" w:eastAsiaTheme="majorEastAsia" w:hAnsiTheme="majorEastAsia" w:hint="eastAsia"/>
          <w:szCs w:val="21"/>
        </w:rPr>
        <w:t>（二）本委受理的互联网民商事争议案件，除当事人另有约定外，适用本规则。当事人对争议案件是否属于互联网争议案件提出异议，或者当事人对案件是否适用本规则提出异议，由本委决定。</w:t>
      </w:r>
    </w:p>
    <w:p w:rsidR="003B6206" w:rsidRPr="000321E0" w:rsidRDefault="001015D7" w:rsidP="0028516C">
      <w:pPr>
        <w:spacing w:beforeLines="20" w:afterLines="30"/>
        <w:ind w:firstLineChars="200" w:firstLine="420"/>
        <w:rPr>
          <w:rFonts w:asciiTheme="majorEastAsia" w:eastAsiaTheme="majorEastAsia" w:hAnsiTheme="majorEastAsia"/>
          <w:szCs w:val="21"/>
        </w:rPr>
      </w:pPr>
      <w:r w:rsidRPr="000321E0">
        <w:rPr>
          <w:rFonts w:asciiTheme="majorEastAsia" w:eastAsiaTheme="majorEastAsia" w:hAnsiTheme="majorEastAsia" w:hint="eastAsia"/>
          <w:szCs w:val="21"/>
        </w:rPr>
        <w:t>（三）当事人约定对本规则有关内容进行变更的，从其约定，但其约定无法实施或与法律强制性规定相抵触者除外。</w:t>
      </w:r>
    </w:p>
    <w:p w:rsidR="003B6206" w:rsidRPr="000321E0" w:rsidRDefault="001015D7" w:rsidP="0028516C">
      <w:pPr>
        <w:spacing w:beforeLines="20" w:afterLines="30"/>
        <w:ind w:firstLineChars="200" w:firstLine="420"/>
        <w:rPr>
          <w:rFonts w:asciiTheme="majorEastAsia" w:eastAsiaTheme="majorEastAsia" w:hAnsiTheme="majorEastAsia"/>
          <w:szCs w:val="21"/>
        </w:rPr>
      </w:pPr>
      <w:r w:rsidRPr="000321E0">
        <w:rPr>
          <w:rFonts w:asciiTheme="majorEastAsia" w:eastAsiaTheme="majorEastAsia" w:hAnsiTheme="majorEastAsia" w:hint="eastAsia"/>
          <w:szCs w:val="21"/>
        </w:rPr>
        <w:t>（四）当事人约定按照本规则进行仲裁但未约定仲裁机构的，视为同意将争议提交本委仲裁。</w:t>
      </w:r>
    </w:p>
    <w:p w:rsidR="003B6206" w:rsidRPr="000321E0" w:rsidRDefault="001015D7" w:rsidP="0028516C">
      <w:pPr>
        <w:spacing w:beforeLines="20" w:afterLines="30"/>
        <w:ind w:firstLineChars="200" w:firstLine="420"/>
        <w:rPr>
          <w:rFonts w:asciiTheme="majorEastAsia" w:eastAsiaTheme="majorEastAsia" w:hAnsiTheme="majorEastAsia"/>
          <w:szCs w:val="21"/>
        </w:rPr>
      </w:pPr>
      <w:r w:rsidRPr="000321E0">
        <w:rPr>
          <w:rFonts w:asciiTheme="majorEastAsia" w:eastAsiaTheme="majorEastAsia" w:hAnsiTheme="majorEastAsia" w:hint="eastAsia"/>
          <w:szCs w:val="21"/>
        </w:rPr>
        <w:t>（五）当事人约定将争议提交本委通过在线仲裁（或者称电子仲裁、网络仲裁、线上仲裁、网上仲裁、互联网仲裁等）解决的，视为同意按照本规则进行仲裁。</w:t>
      </w:r>
    </w:p>
    <w:p w:rsidR="003B6206" w:rsidRPr="000321E0" w:rsidRDefault="001015D7" w:rsidP="0028516C">
      <w:pPr>
        <w:spacing w:beforeLines="20" w:afterLines="30"/>
        <w:ind w:firstLineChars="200" w:firstLine="420"/>
        <w:rPr>
          <w:rFonts w:asciiTheme="majorEastAsia" w:eastAsiaTheme="majorEastAsia" w:hAnsiTheme="majorEastAsia"/>
          <w:szCs w:val="21"/>
        </w:rPr>
      </w:pPr>
      <w:r w:rsidRPr="000321E0">
        <w:rPr>
          <w:rFonts w:asciiTheme="majorEastAsia" w:eastAsiaTheme="majorEastAsia" w:hAnsiTheme="majorEastAsia" w:hint="eastAsia"/>
          <w:szCs w:val="21"/>
        </w:rPr>
        <w:t>（六）双方当事人约定按照本规则仲裁的其他纠纷，本委认为适合通过在线仲裁平台仲裁的，适用本规则；本委认为不适合通过在线仲裁平台上仲裁，应当适用本委相应的其他仲裁规则。</w:t>
      </w:r>
    </w:p>
    <w:p w:rsidR="003B6206" w:rsidRPr="000321E0" w:rsidRDefault="001015D7" w:rsidP="0028516C">
      <w:pPr>
        <w:spacing w:beforeLines="20" w:afterLines="30"/>
        <w:ind w:firstLineChars="200" w:firstLine="420"/>
        <w:rPr>
          <w:rFonts w:asciiTheme="majorEastAsia" w:eastAsiaTheme="majorEastAsia" w:hAnsiTheme="majorEastAsia"/>
          <w:szCs w:val="21"/>
        </w:rPr>
      </w:pPr>
      <w:r w:rsidRPr="000321E0">
        <w:rPr>
          <w:rFonts w:asciiTheme="majorEastAsia" w:eastAsiaTheme="majorEastAsia" w:hAnsiTheme="majorEastAsia" w:hint="eastAsia"/>
          <w:szCs w:val="21"/>
        </w:rPr>
        <w:t>（七）已按本规则线上受理的案件，本委认为不适合采用互联网在线仲裁方式仲裁或双方当事人同意转为线下仲裁的，应转为线下并按相应仲裁规则办理。线上已进行的程序，由本委或仲裁庭决定是否重新进行。</w:t>
      </w:r>
    </w:p>
    <w:p w:rsidR="003B6206" w:rsidRPr="000321E0" w:rsidRDefault="001015D7" w:rsidP="0028516C">
      <w:pPr>
        <w:spacing w:beforeLines="20" w:afterLines="30"/>
        <w:ind w:firstLineChars="200" w:firstLine="420"/>
        <w:rPr>
          <w:rFonts w:asciiTheme="majorEastAsia" w:eastAsiaTheme="majorEastAsia" w:hAnsiTheme="majorEastAsia"/>
          <w:szCs w:val="21"/>
        </w:rPr>
      </w:pPr>
      <w:r w:rsidRPr="000321E0">
        <w:rPr>
          <w:rFonts w:asciiTheme="majorEastAsia" w:eastAsiaTheme="majorEastAsia" w:hAnsiTheme="majorEastAsia" w:hint="eastAsia"/>
          <w:szCs w:val="21"/>
        </w:rPr>
        <w:t>本规则与本委《宁波仲裁委员会仲裁规则》不一致的，适用本规则；本规则未涉及的，适用本委《宁波仲裁委员会仲裁规则》的有关规定。当事人另有约定的除外。</w:t>
      </w:r>
    </w:p>
    <w:p w:rsidR="003B6206" w:rsidRPr="000321E0" w:rsidRDefault="001015D7" w:rsidP="0028516C">
      <w:pPr>
        <w:pStyle w:val="2"/>
        <w:spacing w:beforeLines="20" w:afterLines="30"/>
        <w:ind w:firstLineChars="200" w:firstLine="422"/>
        <w:rPr>
          <w:rFonts w:asciiTheme="majorEastAsia" w:hAnsiTheme="majorEastAsia"/>
          <w:sz w:val="21"/>
          <w:szCs w:val="21"/>
        </w:rPr>
      </w:pPr>
      <w:bookmarkStart w:id="7" w:name="_Toc27086"/>
      <w:r w:rsidRPr="000321E0">
        <w:rPr>
          <w:rFonts w:asciiTheme="majorEastAsia" w:hAnsiTheme="majorEastAsia" w:hint="eastAsia"/>
          <w:sz w:val="21"/>
          <w:szCs w:val="21"/>
        </w:rPr>
        <w:t>第六条 在线仲裁平台的使用</w:t>
      </w:r>
      <w:bookmarkEnd w:id="7"/>
    </w:p>
    <w:p w:rsidR="003B6206" w:rsidRPr="000321E0" w:rsidRDefault="001015D7" w:rsidP="0028516C">
      <w:pPr>
        <w:spacing w:beforeLines="20" w:afterLines="30"/>
        <w:ind w:firstLineChars="200" w:firstLine="420"/>
        <w:rPr>
          <w:rFonts w:asciiTheme="majorEastAsia" w:eastAsiaTheme="majorEastAsia" w:hAnsiTheme="majorEastAsia"/>
          <w:szCs w:val="21"/>
        </w:rPr>
      </w:pPr>
      <w:r w:rsidRPr="000321E0">
        <w:rPr>
          <w:rFonts w:asciiTheme="majorEastAsia" w:eastAsiaTheme="majorEastAsia" w:hAnsiTheme="majorEastAsia" w:hint="eastAsia"/>
          <w:szCs w:val="21"/>
        </w:rPr>
        <w:t>（一）本规则项下的仲裁活动，均在本委在线仲裁平台线上进行。</w:t>
      </w:r>
    </w:p>
    <w:p w:rsidR="003B6206" w:rsidRPr="000321E0" w:rsidRDefault="001015D7" w:rsidP="0028516C">
      <w:pPr>
        <w:spacing w:beforeLines="20" w:afterLines="30"/>
        <w:ind w:firstLineChars="200" w:firstLine="420"/>
        <w:rPr>
          <w:rFonts w:asciiTheme="majorEastAsia" w:eastAsiaTheme="majorEastAsia" w:hAnsiTheme="majorEastAsia"/>
          <w:szCs w:val="21"/>
        </w:rPr>
      </w:pPr>
      <w:r w:rsidRPr="000321E0">
        <w:rPr>
          <w:rFonts w:asciiTheme="majorEastAsia" w:eastAsiaTheme="majorEastAsia" w:hAnsiTheme="majorEastAsia" w:hint="eastAsia"/>
          <w:szCs w:val="21"/>
        </w:rPr>
        <w:t>（二）当事人订立互联网在线仲裁协议的，视为具备按照本规则进行互联网仲裁所必须的能力和设备条件（包括但不限于使用互联网在线仲裁平台、收发电子邮件、使用移动通信工具、参加网络视频庭审）。</w:t>
      </w:r>
    </w:p>
    <w:p w:rsidR="003B6206" w:rsidRPr="000321E0" w:rsidRDefault="001015D7" w:rsidP="0028516C">
      <w:pPr>
        <w:pStyle w:val="1"/>
        <w:spacing w:beforeLines="20" w:afterLines="20"/>
        <w:ind w:firstLineChars="200" w:firstLine="643"/>
        <w:jc w:val="center"/>
        <w:rPr>
          <w:rFonts w:asciiTheme="majorEastAsia" w:eastAsiaTheme="majorEastAsia" w:hAnsiTheme="majorEastAsia"/>
          <w:sz w:val="32"/>
          <w:szCs w:val="32"/>
        </w:rPr>
      </w:pPr>
      <w:bookmarkStart w:id="8" w:name="_Toc14546"/>
      <w:r w:rsidRPr="000321E0">
        <w:rPr>
          <w:rFonts w:asciiTheme="majorEastAsia" w:eastAsiaTheme="majorEastAsia" w:hAnsiTheme="majorEastAsia" w:hint="eastAsia"/>
          <w:sz w:val="32"/>
          <w:szCs w:val="32"/>
        </w:rPr>
        <w:t>第二章 文件的提交、发送与传输</w:t>
      </w:r>
      <w:bookmarkEnd w:id="8"/>
    </w:p>
    <w:p w:rsidR="003B6206" w:rsidRPr="000321E0" w:rsidRDefault="001015D7" w:rsidP="0028516C">
      <w:pPr>
        <w:pStyle w:val="2"/>
        <w:spacing w:beforeLines="20" w:afterLines="30"/>
        <w:ind w:firstLineChars="200" w:firstLine="422"/>
        <w:rPr>
          <w:rFonts w:asciiTheme="majorEastAsia" w:hAnsiTheme="majorEastAsia"/>
          <w:sz w:val="21"/>
          <w:szCs w:val="21"/>
        </w:rPr>
      </w:pPr>
      <w:bookmarkStart w:id="9" w:name="_Toc16403"/>
      <w:r w:rsidRPr="000321E0">
        <w:rPr>
          <w:rFonts w:asciiTheme="majorEastAsia" w:hAnsiTheme="majorEastAsia" w:hint="eastAsia"/>
          <w:sz w:val="21"/>
          <w:szCs w:val="21"/>
        </w:rPr>
        <w:t>第七条 身份认证</w:t>
      </w:r>
      <w:bookmarkEnd w:id="9"/>
    </w:p>
    <w:p w:rsidR="003B6206" w:rsidRPr="000321E0" w:rsidRDefault="001015D7" w:rsidP="004F0C76">
      <w:pPr>
        <w:ind w:firstLineChars="200" w:firstLine="420"/>
        <w:rPr>
          <w:rFonts w:asciiTheme="majorEastAsia" w:eastAsiaTheme="majorEastAsia" w:hAnsiTheme="majorEastAsia"/>
        </w:rPr>
      </w:pPr>
      <w:r w:rsidRPr="000321E0">
        <w:rPr>
          <w:rFonts w:asciiTheme="majorEastAsia" w:eastAsiaTheme="majorEastAsia" w:hAnsiTheme="majorEastAsia" w:hint="eastAsia"/>
          <w:szCs w:val="21"/>
        </w:rPr>
        <w:t>当事人及其他仲裁参与人使用在线仲裁平台实施仲裁行为的，应当通过证件照比对、生物特征识别或者国家统一身份认证平台认证等在线方式完成身份认证，并取得登录在线平台的专用帐号。</w:t>
      </w:r>
    </w:p>
    <w:p w:rsidR="003B6206" w:rsidRPr="000321E0" w:rsidRDefault="001015D7" w:rsidP="0028516C">
      <w:pPr>
        <w:pStyle w:val="2"/>
        <w:spacing w:beforeLines="20" w:afterLines="30"/>
        <w:ind w:firstLineChars="200" w:firstLine="422"/>
        <w:rPr>
          <w:rFonts w:asciiTheme="majorEastAsia" w:hAnsiTheme="majorEastAsia"/>
          <w:sz w:val="21"/>
          <w:szCs w:val="21"/>
        </w:rPr>
      </w:pPr>
      <w:bookmarkStart w:id="10" w:name="_Toc16086"/>
      <w:r w:rsidRPr="000321E0">
        <w:rPr>
          <w:rFonts w:asciiTheme="majorEastAsia" w:hAnsiTheme="majorEastAsia" w:hint="eastAsia"/>
          <w:sz w:val="21"/>
          <w:szCs w:val="21"/>
        </w:rPr>
        <w:t xml:space="preserve">第八条 </w:t>
      </w:r>
      <w:r w:rsidRPr="000321E0">
        <w:rPr>
          <w:rFonts w:asciiTheme="majorEastAsia" w:hAnsiTheme="majorEastAsia"/>
          <w:sz w:val="21"/>
          <w:szCs w:val="21"/>
        </w:rPr>
        <w:t>材料的提交及</w:t>
      </w:r>
      <w:r w:rsidRPr="000321E0">
        <w:rPr>
          <w:rFonts w:asciiTheme="majorEastAsia" w:hAnsiTheme="majorEastAsia" w:hint="eastAsia"/>
          <w:sz w:val="21"/>
          <w:szCs w:val="21"/>
        </w:rPr>
        <w:t>发送</w:t>
      </w:r>
      <w:bookmarkEnd w:id="10"/>
    </w:p>
    <w:p w:rsidR="003B6206" w:rsidRPr="000321E0" w:rsidRDefault="001015D7" w:rsidP="0028516C">
      <w:pPr>
        <w:spacing w:beforeLines="20" w:afterLines="30"/>
        <w:ind w:firstLineChars="200" w:firstLine="420"/>
        <w:rPr>
          <w:rFonts w:asciiTheme="majorEastAsia" w:eastAsiaTheme="majorEastAsia" w:hAnsiTheme="majorEastAsia"/>
          <w:szCs w:val="21"/>
        </w:rPr>
      </w:pPr>
      <w:r w:rsidRPr="000321E0">
        <w:rPr>
          <w:rFonts w:asciiTheme="majorEastAsia" w:eastAsiaTheme="majorEastAsia" w:hAnsiTheme="majorEastAsia" w:hint="eastAsia"/>
          <w:szCs w:val="21"/>
        </w:rPr>
        <w:t>材料提交或者发送应当符合下列要求：</w:t>
      </w:r>
    </w:p>
    <w:p w:rsidR="003B6206" w:rsidRPr="000321E0" w:rsidRDefault="001015D7" w:rsidP="0028516C">
      <w:pPr>
        <w:spacing w:beforeLines="20" w:afterLines="30"/>
        <w:ind w:firstLineChars="200" w:firstLine="420"/>
        <w:rPr>
          <w:rFonts w:asciiTheme="majorEastAsia" w:eastAsiaTheme="majorEastAsia" w:hAnsiTheme="majorEastAsia"/>
          <w:szCs w:val="21"/>
        </w:rPr>
      </w:pPr>
      <w:r w:rsidRPr="000321E0">
        <w:rPr>
          <w:rFonts w:asciiTheme="majorEastAsia" w:eastAsiaTheme="majorEastAsia" w:hAnsiTheme="majorEastAsia" w:hint="eastAsia"/>
          <w:szCs w:val="21"/>
        </w:rPr>
        <w:t>（一）当事人的材料应当通过本委在线仲裁平台提交。当事人提交的材料，应当可以随时调阅且可以由本委向另一方当事人转发；</w:t>
      </w:r>
      <w:r w:rsidRPr="000321E0">
        <w:rPr>
          <w:rFonts w:asciiTheme="majorEastAsia" w:eastAsiaTheme="majorEastAsia" w:hAnsiTheme="majorEastAsia"/>
          <w:szCs w:val="21"/>
        </w:rPr>
        <w:t>各方可以通过本委</w:t>
      </w:r>
      <w:r w:rsidRPr="000321E0">
        <w:rPr>
          <w:rFonts w:asciiTheme="majorEastAsia" w:eastAsiaTheme="majorEastAsia" w:hAnsiTheme="majorEastAsia" w:hint="eastAsia"/>
          <w:szCs w:val="21"/>
        </w:rPr>
        <w:t>在线</w:t>
      </w:r>
      <w:r w:rsidRPr="000321E0">
        <w:rPr>
          <w:rFonts w:asciiTheme="majorEastAsia" w:eastAsiaTheme="majorEastAsia" w:hAnsiTheme="majorEastAsia"/>
          <w:szCs w:val="21"/>
        </w:rPr>
        <w:t>仲裁平台查看相关仲裁材料。</w:t>
      </w:r>
    </w:p>
    <w:p w:rsidR="003B6206" w:rsidRPr="000321E0" w:rsidRDefault="001015D7" w:rsidP="0028516C">
      <w:pPr>
        <w:spacing w:beforeLines="20" w:afterLines="30"/>
        <w:ind w:firstLineChars="200" w:firstLine="420"/>
        <w:rPr>
          <w:rFonts w:asciiTheme="majorEastAsia" w:eastAsiaTheme="majorEastAsia" w:hAnsiTheme="majorEastAsia"/>
          <w:szCs w:val="21"/>
        </w:rPr>
      </w:pPr>
      <w:r w:rsidRPr="000321E0">
        <w:rPr>
          <w:rFonts w:asciiTheme="majorEastAsia" w:eastAsiaTheme="majorEastAsia" w:hAnsiTheme="majorEastAsia" w:hint="eastAsia"/>
          <w:szCs w:val="21"/>
        </w:rPr>
        <w:t>（二）任何一方当事人或者其代理人均不得与仲裁员进行单方联络。当事人与仲裁庭之</w:t>
      </w:r>
      <w:r w:rsidRPr="000321E0">
        <w:rPr>
          <w:rFonts w:asciiTheme="majorEastAsia" w:eastAsiaTheme="majorEastAsia" w:hAnsiTheme="majorEastAsia" w:hint="eastAsia"/>
          <w:szCs w:val="21"/>
        </w:rPr>
        <w:lastRenderedPageBreak/>
        <w:t>间的所有联络均应当通过本委及本平台进行；</w:t>
      </w:r>
    </w:p>
    <w:p w:rsidR="003B6206" w:rsidRPr="000321E0" w:rsidRDefault="001015D7" w:rsidP="0028516C">
      <w:pPr>
        <w:spacing w:beforeLines="20" w:afterLines="30"/>
        <w:ind w:firstLineChars="200" w:firstLine="420"/>
        <w:rPr>
          <w:rFonts w:asciiTheme="majorEastAsia" w:eastAsiaTheme="majorEastAsia" w:hAnsiTheme="majorEastAsia"/>
          <w:szCs w:val="21"/>
        </w:rPr>
      </w:pPr>
      <w:r w:rsidRPr="000321E0">
        <w:rPr>
          <w:rFonts w:asciiTheme="majorEastAsia" w:eastAsiaTheme="majorEastAsia" w:hAnsiTheme="majorEastAsia" w:hint="eastAsia"/>
          <w:szCs w:val="21"/>
        </w:rPr>
        <w:t>（三）材料发送方有义务为其发送的材料保留记录，以记载有关材料发送的具体事实和情况，供有关当事人查阅；</w:t>
      </w:r>
    </w:p>
    <w:p w:rsidR="003B6206" w:rsidRPr="000321E0" w:rsidRDefault="001015D7" w:rsidP="0028516C">
      <w:pPr>
        <w:spacing w:beforeLines="20" w:afterLines="30"/>
        <w:ind w:firstLineChars="200" w:firstLine="420"/>
        <w:rPr>
          <w:rFonts w:asciiTheme="majorEastAsia" w:eastAsiaTheme="majorEastAsia" w:hAnsiTheme="majorEastAsia"/>
          <w:szCs w:val="21"/>
        </w:rPr>
      </w:pPr>
      <w:r w:rsidRPr="000321E0">
        <w:rPr>
          <w:rFonts w:asciiTheme="majorEastAsia" w:eastAsiaTheme="majorEastAsia" w:hAnsiTheme="majorEastAsia" w:hint="eastAsia"/>
          <w:szCs w:val="21"/>
        </w:rPr>
        <w:t xml:space="preserve">（四）当发送文件的一方当事人收到通知，被告知未收到其所发送的文件时，或者发送文件的当事人自己认为未能成功地发送有关文件时，该当事人应当立即将有关情况通知本委。此后，任何文件的发送与回复均应当依照本委的指示进行； </w:t>
      </w:r>
    </w:p>
    <w:p w:rsidR="003B6206" w:rsidRPr="000321E0" w:rsidRDefault="001015D7" w:rsidP="0028516C">
      <w:pPr>
        <w:spacing w:beforeLines="20" w:afterLines="30"/>
        <w:ind w:firstLineChars="200" w:firstLine="420"/>
        <w:rPr>
          <w:rFonts w:asciiTheme="majorEastAsia" w:eastAsiaTheme="majorEastAsia" w:hAnsiTheme="majorEastAsia"/>
          <w:szCs w:val="21"/>
        </w:rPr>
      </w:pPr>
      <w:r w:rsidRPr="000321E0">
        <w:rPr>
          <w:rFonts w:asciiTheme="majorEastAsia" w:eastAsiaTheme="majorEastAsia" w:hAnsiTheme="majorEastAsia" w:hint="eastAsia"/>
          <w:szCs w:val="21"/>
        </w:rPr>
        <w:t>（五）任何一方当事人如变更其通讯方式或地址，或者更新其他联络信息，均应当及时通知本委。</w:t>
      </w:r>
    </w:p>
    <w:p w:rsidR="003B6206" w:rsidRPr="000321E0" w:rsidRDefault="001015D7" w:rsidP="0028516C">
      <w:pPr>
        <w:pStyle w:val="2"/>
        <w:spacing w:beforeLines="20" w:afterLines="30"/>
        <w:ind w:firstLineChars="200" w:firstLine="422"/>
        <w:rPr>
          <w:rFonts w:asciiTheme="majorEastAsia" w:hAnsiTheme="majorEastAsia"/>
          <w:sz w:val="21"/>
          <w:szCs w:val="21"/>
        </w:rPr>
      </w:pPr>
      <w:bookmarkStart w:id="11" w:name="_Toc28839"/>
      <w:r w:rsidRPr="000321E0">
        <w:rPr>
          <w:rFonts w:asciiTheme="majorEastAsia" w:hAnsiTheme="majorEastAsia" w:hint="eastAsia"/>
          <w:sz w:val="21"/>
          <w:szCs w:val="21"/>
        </w:rPr>
        <w:t>第九条 送达方式</w:t>
      </w:r>
      <w:bookmarkEnd w:id="11"/>
    </w:p>
    <w:p w:rsidR="003B6206" w:rsidRPr="000321E0" w:rsidRDefault="001015D7" w:rsidP="0028516C">
      <w:pPr>
        <w:spacing w:beforeLines="20" w:afterLines="30"/>
        <w:ind w:firstLineChars="200" w:firstLine="420"/>
        <w:rPr>
          <w:rFonts w:asciiTheme="majorEastAsia" w:eastAsiaTheme="majorEastAsia" w:hAnsiTheme="majorEastAsia"/>
          <w:szCs w:val="21"/>
        </w:rPr>
      </w:pPr>
      <w:r w:rsidRPr="000321E0">
        <w:rPr>
          <w:rFonts w:asciiTheme="majorEastAsia" w:eastAsiaTheme="majorEastAsia" w:hAnsiTheme="majorEastAsia" w:hint="eastAsia"/>
          <w:szCs w:val="21"/>
        </w:rPr>
        <w:t>（一）</w:t>
      </w:r>
      <w:r w:rsidRPr="000321E0">
        <w:rPr>
          <w:rFonts w:asciiTheme="majorEastAsia" w:eastAsiaTheme="majorEastAsia" w:hAnsiTheme="majorEastAsia"/>
          <w:szCs w:val="21"/>
        </w:rPr>
        <w:t>本规则项下的仲裁文书采用电子送达方式送达。</w:t>
      </w:r>
    </w:p>
    <w:p w:rsidR="003B6206" w:rsidRPr="000321E0" w:rsidRDefault="001015D7" w:rsidP="0028516C">
      <w:pPr>
        <w:spacing w:beforeLines="20" w:afterLines="30"/>
        <w:ind w:firstLineChars="200" w:firstLine="420"/>
        <w:rPr>
          <w:rFonts w:asciiTheme="majorEastAsia" w:eastAsiaTheme="majorEastAsia" w:hAnsiTheme="majorEastAsia"/>
          <w:szCs w:val="21"/>
        </w:rPr>
      </w:pPr>
      <w:r w:rsidRPr="000321E0">
        <w:rPr>
          <w:rFonts w:asciiTheme="majorEastAsia" w:eastAsiaTheme="majorEastAsia" w:hAnsiTheme="majorEastAsia"/>
          <w:szCs w:val="21"/>
        </w:rPr>
        <w:t>（二）电子送达可以采用电子邮件、移动通信、传真等即时收悉的特定系统作为送达媒介。本委对应系统显示的电子邮件、手机短信等发送成功的日期为送达日期，但受送达人证明到达其特定系统的日期与本委对应系统显示发送成功的日期不一致的，以受送达人证明到达其特定系统的日期为准。</w:t>
      </w:r>
    </w:p>
    <w:p w:rsidR="003B6206" w:rsidRPr="000321E0" w:rsidRDefault="001015D7" w:rsidP="0028516C">
      <w:pPr>
        <w:spacing w:beforeLines="20" w:afterLines="30"/>
        <w:ind w:firstLineChars="200" w:firstLine="420"/>
        <w:rPr>
          <w:rFonts w:asciiTheme="majorEastAsia" w:eastAsiaTheme="majorEastAsia" w:hAnsiTheme="majorEastAsia"/>
          <w:szCs w:val="21"/>
        </w:rPr>
      </w:pPr>
      <w:r w:rsidRPr="000321E0">
        <w:rPr>
          <w:rFonts w:asciiTheme="majorEastAsia" w:eastAsiaTheme="majorEastAsia" w:hAnsiTheme="majorEastAsia"/>
          <w:szCs w:val="21"/>
        </w:rPr>
        <w:t>（三）本委采用多种电子送达方式向当事人送达仲裁文书的，以最早成功送达的日期为送达日期。</w:t>
      </w:r>
    </w:p>
    <w:p w:rsidR="003B6206" w:rsidRPr="000321E0" w:rsidRDefault="001015D7" w:rsidP="0028516C">
      <w:pPr>
        <w:spacing w:beforeLines="20" w:afterLines="30"/>
        <w:ind w:firstLineChars="200" w:firstLine="420"/>
        <w:rPr>
          <w:rFonts w:asciiTheme="majorEastAsia" w:eastAsiaTheme="majorEastAsia" w:hAnsiTheme="majorEastAsia"/>
          <w:szCs w:val="21"/>
        </w:rPr>
      </w:pPr>
      <w:r w:rsidRPr="000321E0">
        <w:rPr>
          <w:rFonts w:asciiTheme="majorEastAsia" w:eastAsiaTheme="majorEastAsia" w:hAnsiTheme="majorEastAsia"/>
          <w:szCs w:val="21"/>
        </w:rPr>
        <w:t>（四）本委在向受送达人发送电子邮件时，可以通过</w:t>
      </w:r>
      <w:r w:rsidRPr="000321E0">
        <w:rPr>
          <w:rFonts w:asciiTheme="majorEastAsia" w:eastAsiaTheme="majorEastAsia" w:hAnsiTheme="majorEastAsia" w:hint="eastAsia"/>
          <w:szCs w:val="21"/>
        </w:rPr>
        <w:t>平台</w:t>
      </w:r>
      <w:r w:rsidRPr="000321E0">
        <w:rPr>
          <w:rFonts w:asciiTheme="majorEastAsia" w:eastAsiaTheme="majorEastAsia" w:hAnsiTheme="majorEastAsia"/>
          <w:szCs w:val="21"/>
        </w:rPr>
        <w:t>站内信或通过移动通信号码一并发送提示查看的信息。</w:t>
      </w:r>
    </w:p>
    <w:p w:rsidR="003B6206" w:rsidRPr="000321E0" w:rsidRDefault="001015D7" w:rsidP="0028516C">
      <w:pPr>
        <w:pStyle w:val="2"/>
        <w:spacing w:beforeLines="20" w:afterLines="30"/>
        <w:ind w:firstLineChars="200" w:firstLine="422"/>
        <w:rPr>
          <w:rFonts w:asciiTheme="majorEastAsia" w:hAnsiTheme="majorEastAsia"/>
          <w:sz w:val="21"/>
          <w:szCs w:val="21"/>
        </w:rPr>
      </w:pPr>
      <w:bookmarkStart w:id="12" w:name="_Toc19926"/>
      <w:r w:rsidRPr="000321E0">
        <w:rPr>
          <w:rFonts w:asciiTheme="majorEastAsia" w:hAnsiTheme="majorEastAsia" w:hint="eastAsia"/>
          <w:sz w:val="21"/>
          <w:szCs w:val="21"/>
        </w:rPr>
        <w:t>第十条 电子送达地址</w:t>
      </w:r>
      <w:bookmarkEnd w:id="12"/>
    </w:p>
    <w:p w:rsidR="003B6206" w:rsidRPr="000321E0" w:rsidRDefault="001015D7" w:rsidP="0028516C">
      <w:pPr>
        <w:spacing w:beforeLines="20" w:afterLines="30"/>
        <w:ind w:firstLineChars="200" w:firstLine="420"/>
        <w:rPr>
          <w:rFonts w:asciiTheme="majorEastAsia" w:eastAsiaTheme="majorEastAsia" w:hAnsiTheme="majorEastAsia"/>
          <w:szCs w:val="21"/>
        </w:rPr>
      </w:pPr>
      <w:r w:rsidRPr="000321E0">
        <w:rPr>
          <w:rFonts w:asciiTheme="majorEastAsia" w:eastAsiaTheme="majorEastAsia" w:hAnsiTheme="majorEastAsia"/>
          <w:szCs w:val="21"/>
        </w:rPr>
        <w:t>（一）当事人在仲裁协议或者合同中约定了采用电子邮件、移动通信、微信、QQ等方式送达的，其约定的电子邮箱、移动通信号码、微信账号、QQ账号等为其电子送达地址。</w:t>
      </w:r>
    </w:p>
    <w:p w:rsidR="003B6206" w:rsidRPr="000321E0" w:rsidRDefault="001015D7" w:rsidP="0028516C">
      <w:pPr>
        <w:spacing w:beforeLines="20" w:afterLines="30"/>
        <w:ind w:firstLineChars="200" w:firstLine="420"/>
        <w:rPr>
          <w:rFonts w:asciiTheme="majorEastAsia" w:eastAsiaTheme="majorEastAsia" w:hAnsiTheme="majorEastAsia"/>
          <w:szCs w:val="21"/>
        </w:rPr>
      </w:pPr>
      <w:r w:rsidRPr="000321E0">
        <w:rPr>
          <w:rFonts w:asciiTheme="majorEastAsia" w:eastAsiaTheme="majorEastAsia" w:hAnsiTheme="majorEastAsia"/>
          <w:szCs w:val="21"/>
        </w:rPr>
        <w:t>（二）当事人参加本委互联网</w:t>
      </w:r>
      <w:r w:rsidRPr="000321E0">
        <w:rPr>
          <w:rFonts w:asciiTheme="majorEastAsia" w:eastAsiaTheme="majorEastAsia" w:hAnsiTheme="majorEastAsia" w:hint="eastAsia"/>
          <w:szCs w:val="21"/>
        </w:rPr>
        <w:t>在线</w:t>
      </w:r>
      <w:r w:rsidRPr="000321E0">
        <w:rPr>
          <w:rFonts w:asciiTheme="majorEastAsia" w:eastAsiaTheme="majorEastAsia" w:hAnsiTheme="majorEastAsia"/>
          <w:szCs w:val="21"/>
        </w:rPr>
        <w:t>仲裁程序时，应当确认自己的电子邮箱、移动通信号码作为其电子送达地址，当事人确认的电子送达地址与本条第（一）款提及的送达地址不一致的，以本款确认的电子送达地址为准。</w:t>
      </w:r>
    </w:p>
    <w:p w:rsidR="003B6206" w:rsidRPr="000321E0" w:rsidRDefault="001015D7" w:rsidP="0028516C">
      <w:pPr>
        <w:spacing w:beforeLines="20" w:afterLines="30"/>
        <w:ind w:firstLineChars="200" w:firstLine="420"/>
        <w:rPr>
          <w:rFonts w:asciiTheme="majorEastAsia" w:eastAsiaTheme="majorEastAsia" w:hAnsiTheme="majorEastAsia"/>
          <w:szCs w:val="21"/>
        </w:rPr>
      </w:pPr>
      <w:r w:rsidRPr="000321E0">
        <w:rPr>
          <w:rFonts w:asciiTheme="majorEastAsia" w:eastAsiaTheme="majorEastAsia" w:hAnsiTheme="majorEastAsia"/>
          <w:szCs w:val="21"/>
        </w:rPr>
        <w:t>（三）当事人未约定也未向本委确认的，其在合同交易中使用的或者在合同交易网站注册时填写的电子邮箱或者移动通信号码，可以作为其电子送达地址。</w:t>
      </w:r>
    </w:p>
    <w:p w:rsidR="003B6206" w:rsidRPr="000321E0" w:rsidRDefault="001015D7" w:rsidP="0028516C">
      <w:pPr>
        <w:spacing w:beforeLines="20" w:afterLines="30"/>
        <w:ind w:firstLineChars="200" w:firstLine="420"/>
        <w:rPr>
          <w:rFonts w:asciiTheme="majorEastAsia" w:eastAsiaTheme="majorEastAsia" w:hAnsiTheme="majorEastAsia"/>
          <w:szCs w:val="21"/>
        </w:rPr>
      </w:pPr>
      <w:r w:rsidRPr="000321E0">
        <w:rPr>
          <w:rFonts w:asciiTheme="majorEastAsia" w:eastAsiaTheme="majorEastAsia" w:hAnsiTheme="majorEastAsia"/>
          <w:szCs w:val="21"/>
        </w:rPr>
        <w:t>（四）当事人在互联网仲裁过程中变更电子送达地址的，应当及时通知本委。未及时通知的，视为未变更。</w:t>
      </w:r>
    </w:p>
    <w:p w:rsidR="003B6206" w:rsidRPr="000321E0" w:rsidRDefault="001015D7" w:rsidP="0028516C">
      <w:pPr>
        <w:pStyle w:val="2"/>
        <w:spacing w:beforeLines="20" w:afterLines="30"/>
        <w:ind w:firstLineChars="200" w:firstLine="422"/>
        <w:rPr>
          <w:rFonts w:asciiTheme="majorEastAsia" w:hAnsiTheme="majorEastAsia"/>
          <w:sz w:val="21"/>
          <w:szCs w:val="21"/>
        </w:rPr>
      </w:pPr>
      <w:bookmarkStart w:id="13" w:name="_Toc10133"/>
      <w:r w:rsidRPr="000321E0">
        <w:rPr>
          <w:rFonts w:asciiTheme="majorEastAsia" w:hAnsiTheme="majorEastAsia" w:hint="eastAsia"/>
          <w:sz w:val="21"/>
          <w:szCs w:val="21"/>
        </w:rPr>
        <w:t>第十一条 数据传输安全保障</w:t>
      </w:r>
      <w:bookmarkEnd w:id="13"/>
    </w:p>
    <w:p w:rsidR="003B6206" w:rsidRPr="000321E0" w:rsidRDefault="001015D7" w:rsidP="0028516C">
      <w:pPr>
        <w:spacing w:beforeLines="20" w:afterLines="30"/>
        <w:ind w:firstLineChars="200" w:firstLine="420"/>
        <w:rPr>
          <w:rFonts w:asciiTheme="majorEastAsia" w:eastAsiaTheme="majorEastAsia" w:hAnsiTheme="majorEastAsia"/>
          <w:szCs w:val="21"/>
        </w:rPr>
      </w:pPr>
      <w:r w:rsidRPr="000321E0">
        <w:rPr>
          <w:rFonts w:asciiTheme="majorEastAsia" w:eastAsiaTheme="majorEastAsia" w:hAnsiTheme="majorEastAsia" w:hint="eastAsia"/>
          <w:szCs w:val="21"/>
        </w:rPr>
        <w:t>当事人提交的电子数据，通过电子签名、可信时间戳、哈希值校验、区块链等证据收集、固定和防篡改的技术手段或者通过电子取证存证平台认证，能够证明其真实性的，本委应当确认。</w:t>
      </w:r>
    </w:p>
    <w:p w:rsidR="003B6206" w:rsidRPr="000321E0" w:rsidRDefault="001015D7" w:rsidP="0028516C">
      <w:pPr>
        <w:spacing w:beforeLines="20" w:afterLines="30"/>
        <w:ind w:firstLineChars="200" w:firstLine="420"/>
        <w:rPr>
          <w:rFonts w:asciiTheme="majorEastAsia" w:eastAsiaTheme="majorEastAsia" w:hAnsiTheme="majorEastAsia"/>
          <w:szCs w:val="21"/>
        </w:rPr>
      </w:pPr>
      <w:r w:rsidRPr="000321E0">
        <w:rPr>
          <w:rFonts w:asciiTheme="majorEastAsia" w:eastAsiaTheme="majorEastAsia" w:hAnsiTheme="majorEastAsia" w:hint="eastAsia"/>
          <w:szCs w:val="21"/>
        </w:rPr>
        <w:t>当事人可以申请具有专门知识的人就电子数据技术问题提出意见。本委可以根据当事人申请或者依职权，委托鉴定电子数据的真实性或者调取其他相关证据进行核对。</w:t>
      </w:r>
    </w:p>
    <w:p w:rsidR="003B6206" w:rsidRPr="000321E0" w:rsidRDefault="001015D7" w:rsidP="0028516C">
      <w:pPr>
        <w:spacing w:beforeLines="20" w:afterLines="30"/>
        <w:ind w:firstLineChars="200" w:firstLine="420"/>
        <w:rPr>
          <w:rFonts w:asciiTheme="majorEastAsia" w:eastAsiaTheme="majorEastAsia" w:hAnsiTheme="majorEastAsia"/>
          <w:szCs w:val="21"/>
        </w:rPr>
      </w:pPr>
      <w:r w:rsidRPr="000321E0">
        <w:rPr>
          <w:rFonts w:asciiTheme="majorEastAsia" w:eastAsiaTheme="majorEastAsia" w:hAnsiTheme="majorEastAsia" w:hint="eastAsia"/>
          <w:szCs w:val="21"/>
        </w:rPr>
        <w:t>本委会尽合理的努力为当事人、仲裁庭和仲裁委员会之间案件数据的在线传输提供安全保障，并采取为案件数据信息加密的形式为案件信息保密。</w:t>
      </w:r>
    </w:p>
    <w:p w:rsidR="003B6206" w:rsidRPr="000321E0" w:rsidRDefault="001015D7" w:rsidP="0028516C">
      <w:pPr>
        <w:spacing w:beforeLines="20" w:afterLines="30"/>
        <w:ind w:firstLineChars="200" w:firstLine="420"/>
        <w:rPr>
          <w:rFonts w:asciiTheme="majorEastAsia" w:eastAsiaTheme="majorEastAsia" w:hAnsiTheme="majorEastAsia"/>
          <w:szCs w:val="21"/>
        </w:rPr>
      </w:pPr>
      <w:r w:rsidRPr="000321E0">
        <w:rPr>
          <w:rFonts w:asciiTheme="majorEastAsia" w:eastAsiaTheme="majorEastAsia" w:hAnsiTheme="majorEastAsia" w:hint="eastAsia"/>
          <w:szCs w:val="21"/>
        </w:rPr>
        <w:t>本委对仲裁程序中在线传输的数据因网络系统故障等原因为收件人以外的人士所获悉</w:t>
      </w:r>
      <w:r w:rsidRPr="000321E0">
        <w:rPr>
          <w:rFonts w:asciiTheme="majorEastAsia" w:eastAsiaTheme="majorEastAsia" w:hAnsiTheme="majorEastAsia" w:hint="eastAsia"/>
          <w:szCs w:val="21"/>
        </w:rPr>
        <w:lastRenderedPageBreak/>
        <w:t>而造成的损失不承担责任。</w:t>
      </w:r>
    </w:p>
    <w:p w:rsidR="003B6206" w:rsidRPr="000321E0" w:rsidRDefault="001015D7" w:rsidP="0028516C">
      <w:pPr>
        <w:pStyle w:val="1"/>
        <w:spacing w:beforeLines="20" w:afterLines="20" w:line="720" w:lineRule="auto"/>
        <w:ind w:firstLineChars="200" w:firstLine="643"/>
        <w:jc w:val="center"/>
        <w:rPr>
          <w:rFonts w:asciiTheme="majorEastAsia" w:eastAsiaTheme="majorEastAsia" w:hAnsiTheme="majorEastAsia"/>
          <w:sz w:val="32"/>
          <w:szCs w:val="32"/>
        </w:rPr>
      </w:pPr>
      <w:bookmarkStart w:id="14" w:name="_Toc10974"/>
      <w:r w:rsidRPr="000321E0">
        <w:rPr>
          <w:rFonts w:asciiTheme="majorEastAsia" w:eastAsiaTheme="majorEastAsia" w:hAnsiTheme="majorEastAsia" w:hint="eastAsia"/>
          <w:sz w:val="32"/>
          <w:szCs w:val="32"/>
        </w:rPr>
        <w:t>第三章 申请和受理</w:t>
      </w:r>
      <w:bookmarkEnd w:id="14"/>
    </w:p>
    <w:p w:rsidR="003B6206" w:rsidRPr="000321E0" w:rsidRDefault="001015D7" w:rsidP="0028516C">
      <w:pPr>
        <w:pStyle w:val="2"/>
        <w:spacing w:beforeLines="20" w:afterLines="30"/>
        <w:ind w:firstLineChars="200" w:firstLine="422"/>
        <w:rPr>
          <w:rFonts w:asciiTheme="majorEastAsia" w:hAnsiTheme="majorEastAsia"/>
          <w:sz w:val="21"/>
          <w:szCs w:val="21"/>
        </w:rPr>
      </w:pPr>
      <w:bookmarkStart w:id="15" w:name="_Toc548"/>
      <w:r w:rsidRPr="000321E0">
        <w:rPr>
          <w:rFonts w:asciiTheme="majorEastAsia" w:hAnsiTheme="majorEastAsia" w:hint="eastAsia"/>
          <w:sz w:val="21"/>
          <w:szCs w:val="21"/>
        </w:rPr>
        <w:t>第十二条 申请仲裁</w:t>
      </w:r>
      <w:bookmarkEnd w:id="15"/>
    </w:p>
    <w:p w:rsidR="003B6206" w:rsidRPr="000321E0" w:rsidRDefault="001015D7" w:rsidP="0028516C">
      <w:pPr>
        <w:spacing w:beforeLines="20" w:afterLines="30"/>
        <w:ind w:firstLineChars="200" w:firstLine="420"/>
        <w:rPr>
          <w:rFonts w:asciiTheme="majorEastAsia" w:eastAsiaTheme="majorEastAsia" w:hAnsiTheme="majorEastAsia"/>
          <w:szCs w:val="21"/>
        </w:rPr>
      </w:pPr>
      <w:r w:rsidRPr="000321E0">
        <w:rPr>
          <w:rFonts w:asciiTheme="majorEastAsia" w:eastAsiaTheme="majorEastAsia" w:hAnsiTheme="majorEastAsia" w:hint="eastAsia"/>
          <w:szCs w:val="21"/>
        </w:rPr>
        <w:t>当事人申请仲裁，应当通过本委在线仲裁平台提交仲裁协议、仲裁申请书及其副本、证据和证据清单、申请人身份证明文件等电子材料。</w:t>
      </w:r>
    </w:p>
    <w:p w:rsidR="003B6206" w:rsidRPr="000321E0" w:rsidRDefault="001015D7" w:rsidP="0028516C">
      <w:pPr>
        <w:pStyle w:val="2"/>
        <w:spacing w:beforeLines="20" w:afterLines="30"/>
        <w:ind w:firstLineChars="200" w:firstLine="422"/>
        <w:rPr>
          <w:rFonts w:asciiTheme="majorEastAsia" w:hAnsiTheme="majorEastAsia"/>
          <w:sz w:val="21"/>
          <w:szCs w:val="21"/>
        </w:rPr>
      </w:pPr>
      <w:bookmarkStart w:id="16" w:name="_Toc24798"/>
      <w:r w:rsidRPr="000321E0">
        <w:rPr>
          <w:rFonts w:asciiTheme="majorEastAsia" w:hAnsiTheme="majorEastAsia"/>
          <w:sz w:val="21"/>
          <w:szCs w:val="21"/>
        </w:rPr>
        <w:t>第十</w:t>
      </w:r>
      <w:r w:rsidRPr="000321E0">
        <w:rPr>
          <w:rFonts w:asciiTheme="majorEastAsia" w:hAnsiTheme="majorEastAsia" w:hint="eastAsia"/>
          <w:sz w:val="21"/>
          <w:szCs w:val="21"/>
        </w:rPr>
        <w:t>三</w:t>
      </w:r>
      <w:r w:rsidRPr="000321E0">
        <w:rPr>
          <w:rFonts w:asciiTheme="majorEastAsia" w:hAnsiTheme="majorEastAsia"/>
          <w:sz w:val="21"/>
          <w:szCs w:val="21"/>
        </w:rPr>
        <w:t>条 受理申请</w:t>
      </w:r>
      <w:bookmarkEnd w:id="16"/>
    </w:p>
    <w:p w:rsidR="003B6206" w:rsidRPr="007D08B4" w:rsidRDefault="0028516C" w:rsidP="0028516C">
      <w:pPr>
        <w:spacing w:beforeLines="20" w:afterLines="30"/>
        <w:ind w:firstLineChars="200" w:firstLine="420"/>
        <w:rPr>
          <w:rFonts w:asciiTheme="majorEastAsia" w:eastAsiaTheme="majorEastAsia" w:hAnsiTheme="majorEastAsia"/>
          <w:szCs w:val="21"/>
        </w:rPr>
      </w:pPr>
      <w:r>
        <w:rPr>
          <w:rFonts w:asciiTheme="majorEastAsia" w:eastAsiaTheme="majorEastAsia" w:hAnsiTheme="majorEastAsia"/>
          <w:szCs w:val="21"/>
        </w:rPr>
        <w:t>本委收到</w:t>
      </w:r>
      <w:r w:rsidR="001015D7" w:rsidRPr="007D08B4">
        <w:rPr>
          <w:rFonts w:asciiTheme="majorEastAsia" w:eastAsiaTheme="majorEastAsia" w:hAnsiTheme="majorEastAsia"/>
          <w:szCs w:val="21"/>
        </w:rPr>
        <w:t>仲裁申请</w:t>
      </w:r>
      <w:r w:rsidR="001015D7" w:rsidRPr="007D08B4">
        <w:rPr>
          <w:rFonts w:asciiTheme="majorEastAsia" w:eastAsiaTheme="majorEastAsia" w:hAnsiTheme="majorEastAsia" w:hint="eastAsia"/>
          <w:szCs w:val="21"/>
        </w:rPr>
        <w:t>后</w:t>
      </w:r>
      <w:r w:rsidR="001015D7" w:rsidRPr="007D08B4">
        <w:rPr>
          <w:rFonts w:asciiTheme="majorEastAsia" w:eastAsiaTheme="majorEastAsia" w:hAnsiTheme="majorEastAsia"/>
          <w:szCs w:val="21"/>
        </w:rPr>
        <w:t>，</w:t>
      </w:r>
      <w:r w:rsidR="001015D7" w:rsidRPr="007D08B4">
        <w:rPr>
          <w:rFonts w:asciiTheme="majorEastAsia" w:eastAsiaTheme="majorEastAsia" w:hAnsiTheme="majorEastAsia" w:hint="eastAsia"/>
          <w:szCs w:val="21"/>
        </w:rPr>
        <w:t>经审查认为符合受理条件的，当即予以受理，并将预交仲裁费用通知书、受理通知书、举证通知书、仲裁权利义务告知书、仲裁规则、仲裁员名册、当事人送达地址确认书等发送申请人。</w:t>
      </w:r>
    </w:p>
    <w:p w:rsidR="003B6206" w:rsidRPr="00711310" w:rsidRDefault="001015D7" w:rsidP="0028516C">
      <w:pPr>
        <w:spacing w:beforeLines="20" w:afterLines="30"/>
        <w:ind w:firstLineChars="200" w:firstLine="420"/>
        <w:rPr>
          <w:rFonts w:asciiTheme="majorEastAsia" w:eastAsiaTheme="majorEastAsia" w:hAnsiTheme="majorEastAsia"/>
          <w:szCs w:val="21"/>
        </w:rPr>
      </w:pPr>
      <w:r w:rsidRPr="00711310">
        <w:rPr>
          <w:rFonts w:asciiTheme="majorEastAsia" w:eastAsiaTheme="majorEastAsia" w:hAnsiTheme="majorEastAsia" w:hint="eastAsia"/>
          <w:szCs w:val="21"/>
        </w:rPr>
        <w:t>仲裁程序自本委受理仲裁申请之日开始。</w:t>
      </w:r>
    </w:p>
    <w:p w:rsidR="003B6206" w:rsidRPr="00711310" w:rsidRDefault="001015D7" w:rsidP="0028516C">
      <w:pPr>
        <w:spacing w:beforeLines="20" w:afterLines="30"/>
        <w:ind w:firstLineChars="200" w:firstLine="420"/>
        <w:rPr>
          <w:rFonts w:asciiTheme="majorEastAsia" w:eastAsiaTheme="majorEastAsia" w:hAnsiTheme="majorEastAsia"/>
          <w:szCs w:val="21"/>
        </w:rPr>
      </w:pPr>
      <w:r w:rsidRPr="00711310">
        <w:rPr>
          <w:rFonts w:asciiTheme="majorEastAsia" w:eastAsiaTheme="majorEastAsia" w:hAnsiTheme="majorEastAsia"/>
          <w:szCs w:val="21"/>
        </w:rPr>
        <w:t>申请人预交仲裁费后，本委在</w:t>
      </w:r>
      <w:r w:rsidRPr="00711310">
        <w:rPr>
          <w:rFonts w:asciiTheme="majorEastAsia" w:eastAsiaTheme="majorEastAsia" w:hAnsiTheme="majorEastAsia" w:hint="eastAsia"/>
          <w:szCs w:val="21"/>
        </w:rPr>
        <w:t>3</w:t>
      </w:r>
      <w:r w:rsidRPr="00711310">
        <w:rPr>
          <w:rFonts w:asciiTheme="majorEastAsia" w:eastAsiaTheme="majorEastAsia" w:hAnsiTheme="majorEastAsia"/>
          <w:szCs w:val="21"/>
        </w:rPr>
        <w:t>日内向</w:t>
      </w:r>
      <w:r w:rsidRPr="00711310">
        <w:rPr>
          <w:rFonts w:asciiTheme="majorEastAsia" w:eastAsiaTheme="majorEastAsia" w:hAnsiTheme="majorEastAsia" w:hint="eastAsia"/>
          <w:szCs w:val="21"/>
        </w:rPr>
        <w:t>被申请人</w:t>
      </w:r>
      <w:r w:rsidRPr="00711310">
        <w:rPr>
          <w:rFonts w:asciiTheme="majorEastAsia" w:eastAsiaTheme="majorEastAsia" w:hAnsiTheme="majorEastAsia"/>
          <w:szCs w:val="21"/>
        </w:rPr>
        <w:t>发送</w:t>
      </w:r>
      <w:r w:rsidRPr="00711310">
        <w:rPr>
          <w:rFonts w:asciiTheme="majorEastAsia" w:eastAsiaTheme="majorEastAsia" w:hAnsiTheme="majorEastAsia" w:hint="eastAsia"/>
          <w:szCs w:val="21"/>
        </w:rPr>
        <w:t>仲裁申请书副本、答辩通知书、举证通知书、仲裁权利义务告知书、仲裁规则、仲裁员名册、当事人送达地址确认书等。若申请人拟采取财产保全措施需要延迟发送的，应当在平台上告知本委，本委发送时间不受上述3日时间限制，但最长不得超过10日。</w:t>
      </w:r>
    </w:p>
    <w:p w:rsidR="003B6206" w:rsidRPr="000321E0" w:rsidRDefault="001015D7" w:rsidP="0028516C">
      <w:pPr>
        <w:pStyle w:val="2"/>
        <w:spacing w:beforeLines="20" w:afterLines="30"/>
        <w:ind w:firstLineChars="200" w:firstLine="422"/>
        <w:rPr>
          <w:rFonts w:asciiTheme="majorEastAsia" w:hAnsiTheme="majorEastAsia"/>
          <w:sz w:val="21"/>
          <w:szCs w:val="21"/>
        </w:rPr>
      </w:pPr>
      <w:bookmarkStart w:id="17" w:name="_Toc16188"/>
      <w:r w:rsidRPr="000321E0">
        <w:rPr>
          <w:rFonts w:asciiTheme="majorEastAsia" w:hAnsiTheme="majorEastAsia" w:hint="eastAsia"/>
          <w:sz w:val="21"/>
          <w:szCs w:val="21"/>
        </w:rPr>
        <w:t>第十四条 仲裁收费</w:t>
      </w:r>
      <w:bookmarkEnd w:id="17"/>
    </w:p>
    <w:p w:rsidR="003B6206" w:rsidRPr="00D93795" w:rsidRDefault="001015D7" w:rsidP="0028516C">
      <w:pPr>
        <w:spacing w:beforeLines="20" w:afterLines="30"/>
        <w:ind w:firstLineChars="200" w:firstLine="420"/>
        <w:rPr>
          <w:rFonts w:asciiTheme="majorEastAsia" w:eastAsiaTheme="majorEastAsia" w:hAnsiTheme="majorEastAsia"/>
          <w:szCs w:val="21"/>
        </w:rPr>
      </w:pPr>
      <w:r w:rsidRPr="00D93795">
        <w:rPr>
          <w:rFonts w:asciiTheme="majorEastAsia" w:eastAsiaTheme="majorEastAsia" w:hAnsiTheme="majorEastAsia" w:hint="eastAsia"/>
          <w:szCs w:val="21"/>
        </w:rPr>
        <w:t>申请人申请仲裁、被申请人提出反请求，均应当按照本委互联网在线仲裁案件收费标准预交仲裁费。</w:t>
      </w:r>
    </w:p>
    <w:p w:rsidR="003B6206" w:rsidRPr="00D93795" w:rsidRDefault="001015D7" w:rsidP="0028516C">
      <w:pPr>
        <w:spacing w:beforeLines="20" w:afterLines="30"/>
        <w:ind w:firstLineChars="200" w:firstLine="420"/>
        <w:rPr>
          <w:rFonts w:asciiTheme="majorEastAsia" w:eastAsiaTheme="majorEastAsia" w:hAnsiTheme="majorEastAsia"/>
          <w:szCs w:val="21"/>
        </w:rPr>
      </w:pPr>
      <w:r w:rsidRPr="00D93795">
        <w:rPr>
          <w:rFonts w:asciiTheme="majorEastAsia" w:eastAsiaTheme="majorEastAsia" w:hAnsiTheme="majorEastAsia"/>
          <w:szCs w:val="21"/>
        </w:rPr>
        <w:t>当事人</w:t>
      </w:r>
      <w:r w:rsidRPr="00D93795">
        <w:rPr>
          <w:rFonts w:asciiTheme="majorEastAsia" w:eastAsiaTheme="majorEastAsia" w:hAnsiTheme="majorEastAsia" w:hint="eastAsia"/>
          <w:szCs w:val="21"/>
        </w:rPr>
        <w:t>应在收到本委预交仲裁案件费用通知书之日起3日内</w:t>
      </w:r>
      <w:r w:rsidRPr="00D93795">
        <w:rPr>
          <w:rFonts w:asciiTheme="majorEastAsia" w:eastAsiaTheme="majorEastAsia" w:hAnsiTheme="majorEastAsia"/>
          <w:szCs w:val="21"/>
        </w:rPr>
        <w:t>向本委预交仲裁费用。逾期未预交仲裁费用的，视为撤回仲裁</w:t>
      </w:r>
      <w:r w:rsidRPr="00D93795">
        <w:rPr>
          <w:rFonts w:asciiTheme="majorEastAsia" w:eastAsiaTheme="majorEastAsia" w:hAnsiTheme="majorEastAsia" w:hint="eastAsia"/>
          <w:szCs w:val="21"/>
        </w:rPr>
        <w:t>申请、仲裁反请求申请。</w:t>
      </w:r>
    </w:p>
    <w:p w:rsidR="003B6206" w:rsidRPr="000321E0" w:rsidRDefault="001015D7" w:rsidP="0028516C">
      <w:pPr>
        <w:pStyle w:val="2"/>
        <w:spacing w:beforeLines="20" w:afterLines="30"/>
        <w:ind w:firstLineChars="200" w:firstLine="422"/>
        <w:rPr>
          <w:rFonts w:asciiTheme="majorEastAsia" w:hAnsiTheme="majorEastAsia"/>
          <w:sz w:val="21"/>
          <w:szCs w:val="21"/>
        </w:rPr>
      </w:pPr>
      <w:bookmarkStart w:id="18" w:name="_Toc31728"/>
      <w:r w:rsidRPr="000321E0">
        <w:rPr>
          <w:rFonts w:asciiTheme="majorEastAsia" w:hAnsiTheme="majorEastAsia" w:hint="eastAsia"/>
          <w:sz w:val="21"/>
          <w:szCs w:val="21"/>
        </w:rPr>
        <w:t>第十五条 答辩</w:t>
      </w:r>
      <w:bookmarkEnd w:id="18"/>
    </w:p>
    <w:p w:rsidR="003B6206" w:rsidRPr="00D93795" w:rsidRDefault="001015D7" w:rsidP="0028516C">
      <w:pPr>
        <w:spacing w:beforeLines="20" w:afterLines="30"/>
        <w:ind w:firstLineChars="200" w:firstLine="420"/>
        <w:rPr>
          <w:rFonts w:asciiTheme="majorEastAsia" w:eastAsiaTheme="majorEastAsia" w:hAnsiTheme="majorEastAsia"/>
          <w:szCs w:val="21"/>
        </w:rPr>
      </w:pPr>
      <w:r w:rsidRPr="00D93795">
        <w:rPr>
          <w:rFonts w:asciiTheme="majorEastAsia" w:eastAsiaTheme="majorEastAsia" w:hAnsiTheme="majorEastAsia" w:hint="eastAsia"/>
          <w:szCs w:val="21"/>
        </w:rPr>
        <w:t>被申请人应当自收到答辩通知书之日起5</w:t>
      </w:r>
      <w:r w:rsidR="003F2046">
        <w:rPr>
          <w:rFonts w:asciiTheme="majorEastAsia" w:eastAsiaTheme="majorEastAsia" w:hAnsiTheme="majorEastAsia" w:hint="eastAsia"/>
          <w:szCs w:val="21"/>
        </w:rPr>
        <w:t>日内通过本委互联网在线仲裁平台提交下列材料：</w:t>
      </w:r>
    </w:p>
    <w:p w:rsidR="003B6206" w:rsidRPr="00D93795" w:rsidRDefault="001015D7" w:rsidP="0028516C">
      <w:pPr>
        <w:spacing w:beforeLines="20" w:afterLines="30"/>
        <w:ind w:firstLineChars="200" w:firstLine="420"/>
        <w:rPr>
          <w:rFonts w:asciiTheme="majorEastAsia" w:eastAsiaTheme="majorEastAsia" w:hAnsiTheme="majorEastAsia"/>
          <w:szCs w:val="21"/>
        </w:rPr>
      </w:pPr>
      <w:r w:rsidRPr="00D93795">
        <w:rPr>
          <w:rFonts w:asciiTheme="majorEastAsia" w:eastAsiaTheme="majorEastAsia" w:hAnsiTheme="majorEastAsia" w:hint="eastAsia"/>
          <w:szCs w:val="21"/>
        </w:rPr>
        <w:t>（一）答辩书；</w:t>
      </w:r>
    </w:p>
    <w:p w:rsidR="003B6206" w:rsidRPr="00D93795" w:rsidRDefault="001015D7" w:rsidP="0028516C">
      <w:pPr>
        <w:spacing w:beforeLines="20" w:afterLines="30"/>
        <w:ind w:firstLineChars="200" w:firstLine="420"/>
        <w:rPr>
          <w:rFonts w:asciiTheme="majorEastAsia" w:eastAsiaTheme="majorEastAsia" w:hAnsiTheme="majorEastAsia"/>
          <w:szCs w:val="21"/>
        </w:rPr>
      </w:pPr>
      <w:r w:rsidRPr="00D93795">
        <w:rPr>
          <w:rFonts w:asciiTheme="majorEastAsia" w:eastAsiaTheme="majorEastAsia" w:hAnsiTheme="majorEastAsia" w:hint="eastAsia"/>
          <w:szCs w:val="21"/>
        </w:rPr>
        <w:t>（二）证据和证据清单；</w:t>
      </w:r>
    </w:p>
    <w:p w:rsidR="003B6206" w:rsidRPr="00D93795" w:rsidRDefault="001015D7" w:rsidP="0028516C">
      <w:pPr>
        <w:spacing w:beforeLines="20" w:afterLines="30"/>
        <w:ind w:firstLineChars="200" w:firstLine="420"/>
        <w:rPr>
          <w:rFonts w:asciiTheme="majorEastAsia" w:eastAsiaTheme="majorEastAsia" w:hAnsiTheme="majorEastAsia"/>
          <w:szCs w:val="21"/>
        </w:rPr>
      </w:pPr>
      <w:r w:rsidRPr="00D93795">
        <w:rPr>
          <w:rFonts w:asciiTheme="majorEastAsia" w:eastAsiaTheme="majorEastAsia" w:hAnsiTheme="majorEastAsia" w:hint="eastAsia"/>
          <w:szCs w:val="21"/>
        </w:rPr>
        <w:t>（三）被申请人身份证明文件。</w:t>
      </w:r>
    </w:p>
    <w:p w:rsidR="003B6206" w:rsidRPr="00D93795" w:rsidRDefault="001015D7" w:rsidP="0028516C">
      <w:pPr>
        <w:spacing w:beforeLines="20" w:afterLines="30"/>
        <w:ind w:firstLineChars="200" w:firstLine="420"/>
        <w:rPr>
          <w:rFonts w:asciiTheme="majorEastAsia" w:eastAsiaTheme="majorEastAsia" w:hAnsiTheme="majorEastAsia"/>
          <w:szCs w:val="21"/>
        </w:rPr>
      </w:pPr>
      <w:r w:rsidRPr="00D93795">
        <w:rPr>
          <w:rFonts w:asciiTheme="majorEastAsia" w:eastAsiaTheme="majorEastAsia" w:hAnsiTheme="majorEastAsia" w:hint="eastAsia"/>
          <w:szCs w:val="21"/>
        </w:rPr>
        <w:t>本委收到答辩书后，应该在3日内将答辩书副本及相关材料发送申请人。</w:t>
      </w:r>
    </w:p>
    <w:p w:rsidR="003B6206" w:rsidRPr="00D93795" w:rsidRDefault="001015D7" w:rsidP="0028516C">
      <w:pPr>
        <w:spacing w:beforeLines="20" w:afterLines="30"/>
        <w:ind w:firstLineChars="200" w:firstLine="420"/>
        <w:rPr>
          <w:rFonts w:asciiTheme="majorEastAsia" w:eastAsiaTheme="majorEastAsia" w:hAnsiTheme="majorEastAsia"/>
          <w:szCs w:val="21"/>
        </w:rPr>
      </w:pPr>
      <w:r w:rsidRPr="00D93795">
        <w:rPr>
          <w:rFonts w:asciiTheme="majorEastAsia" w:eastAsiaTheme="majorEastAsia" w:hAnsiTheme="majorEastAsia" w:hint="eastAsia"/>
          <w:szCs w:val="21"/>
        </w:rPr>
        <w:t>被申请人未提交答辩书的，不影响仲裁程序的进行。</w:t>
      </w:r>
    </w:p>
    <w:p w:rsidR="003B6206" w:rsidRPr="000321E0" w:rsidRDefault="001015D7" w:rsidP="0028516C">
      <w:pPr>
        <w:pStyle w:val="2"/>
        <w:spacing w:beforeLines="20" w:afterLines="30"/>
        <w:ind w:firstLineChars="200" w:firstLine="422"/>
        <w:rPr>
          <w:rFonts w:asciiTheme="majorEastAsia" w:hAnsiTheme="majorEastAsia"/>
          <w:sz w:val="21"/>
          <w:szCs w:val="21"/>
        </w:rPr>
      </w:pPr>
      <w:bookmarkStart w:id="19" w:name="_Toc10266"/>
      <w:r w:rsidRPr="000321E0">
        <w:rPr>
          <w:rFonts w:asciiTheme="majorEastAsia" w:hAnsiTheme="majorEastAsia" w:hint="eastAsia"/>
          <w:sz w:val="21"/>
          <w:szCs w:val="21"/>
        </w:rPr>
        <w:t>第十六条 反请求</w:t>
      </w:r>
      <w:bookmarkEnd w:id="19"/>
    </w:p>
    <w:p w:rsidR="003B6206" w:rsidRPr="00674DF1" w:rsidRDefault="001015D7" w:rsidP="0028516C">
      <w:pPr>
        <w:spacing w:beforeLines="20" w:afterLines="30"/>
        <w:ind w:firstLineChars="200" w:firstLine="420"/>
        <w:rPr>
          <w:rFonts w:asciiTheme="majorEastAsia" w:eastAsiaTheme="majorEastAsia" w:hAnsiTheme="majorEastAsia"/>
          <w:szCs w:val="21"/>
        </w:rPr>
      </w:pPr>
      <w:r w:rsidRPr="00674DF1">
        <w:rPr>
          <w:rFonts w:asciiTheme="majorEastAsia" w:eastAsiaTheme="majorEastAsia" w:hAnsiTheme="majorEastAsia" w:hint="eastAsia"/>
          <w:szCs w:val="21"/>
        </w:rPr>
        <w:t>被申请人有权提出反请求，应当自收到答辩通知书之日起5日内通过本委互联网在线仲裁平台提交仲裁反请求申请书。对逾期提出是否受理，组庭前由本委决定；组庭后由仲裁庭决定。</w:t>
      </w:r>
    </w:p>
    <w:p w:rsidR="003B6206" w:rsidRPr="00674DF1" w:rsidRDefault="001015D7" w:rsidP="0028516C">
      <w:pPr>
        <w:spacing w:beforeLines="20" w:afterLines="30"/>
        <w:ind w:firstLineChars="200" w:firstLine="420"/>
        <w:rPr>
          <w:rFonts w:asciiTheme="majorEastAsia" w:eastAsiaTheme="majorEastAsia" w:hAnsiTheme="majorEastAsia"/>
          <w:szCs w:val="21"/>
        </w:rPr>
      </w:pPr>
      <w:r w:rsidRPr="00674DF1">
        <w:rPr>
          <w:rFonts w:asciiTheme="majorEastAsia" w:eastAsiaTheme="majorEastAsia" w:hAnsiTheme="majorEastAsia" w:hint="eastAsia"/>
          <w:szCs w:val="21"/>
        </w:rPr>
        <w:t>本委受理仲裁反请求后，应当在3日内将仲裁反请求申请书副本、反请求答辩通知书、反请求举证通知书等发送申请人。</w:t>
      </w:r>
    </w:p>
    <w:p w:rsidR="003B6206" w:rsidRPr="00674DF1" w:rsidRDefault="001015D7" w:rsidP="0028516C">
      <w:pPr>
        <w:spacing w:beforeLines="20" w:afterLines="30"/>
        <w:ind w:firstLineChars="200" w:firstLine="420"/>
        <w:rPr>
          <w:rFonts w:asciiTheme="majorEastAsia" w:eastAsiaTheme="majorEastAsia" w:hAnsiTheme="majorEastAsia"/>
          <w:szCs w:val="21"/>
        </w:rPr>
      </w:pPr>
      <w:r w:rsidRPr="00674DF1">
        <w:rPr>
          <w:rFonts w:asciiTheme="majorEastAsia" w:eastAsiaTheme="majorEastAsia" w:hAnsiTheme="majorEastAsia" w:hint="eastAsia"/>
          <w:szCs w:val="21"/>
        </w:rPr>
        <w:lastRenderedPageBreak/>
        <w:t>申请人应当自收到反请求答辩通知书之日起5日内向本委在线仲裁平台提交答辩书；未提交答辩书的，不影响仲裁程序进行。</w:t>
      </w:r>
    </w:p>
    <w:p w:rsidR="003B6206" w:rsidRPr="000321E0" w:rsidRDefault="001015D7" w:rsidP="0028516C">
      <w:pPr>
        <w:pStyle w:val="1"/>
        <w:spacing w:beforeLines="4" w:afterLines="4"/>
        <w:ind w:firstLineChars="200" w:firstLine="643"/>
        <w:jc w:val="center"/>
        <w:rPr>
          <w:rFonts w:asciiTheme="majorEastAsia" w:eastAsiaTheme="majorEastAsia" w:hAnsiTheme="majorEastAsia"/>
          <w:sz w:val="32"/>
          <w:szCs w:val="32"/>
        </w:rPr>
      </w:pPr>
      <w:bookmarkStart w:id="20" w:name="_Toc32704"/>
      <w:r w:rsidRPr="000321E0">
        <w:rPr>
          <w:rFonts w:asciiTheme="majorEastAsia" w:eastAsiaTheme="majorEastAsia" w:hAnsiTheme="majorEastAsia" w:hint="eastAsia"/>
          <w:sz w:val="32"/>
          <w:szCs w:val="32"/>
        </w:rPr>
        <w:t>第四章证据</w:t>
      </w:r>
      <w:bookmarkEnd w:id="20"/>
    </w:p>
    <w:p w:rsidR="003B6206" w:rsidRPr="000321E0" w:rsidRDefault="001015D7" w:rsidP="0028516C">
      <w:pPr>
        <w:pStyle w:val="2"/>
        <w:spacing w:beforeLines="20" w:afterLines="30"/>
        <w:ind w:firstLineChars="200" w:firstLine="422"/>
        <w:rPr>
          <w:rFonts w:asciiTheme="majorEastAsia" w:hAnsiTheme="majorEastAsia"/>
          <w:sz w:val="21"/>
          <w:szCs w:val="21"/>
        </w:rPr>
      </w:pPr>
      <w:bookmarkStart w:id="21" w:name="_Toc7056"/>
      <w:r w:rsidRPr="000321E0">
        <w:rPr>
          <w:rFonts w:asciiTheme="majorEastAsia" w:hAnsiTheme="majorEastAsia" w:hint="eastAsia"/>
          <w:sz w:val="21"/>
          <w:szCs w:val="21"/>
        </w:rPr>
        <w:t>第十七条 证据提交</w:t>
      </w:r>
      <w:bookmarkEnd w:id="21"/>
    </w:p>
    <w:p w:rsidR="003B6206" w:rsidRPr="000321E0" w:rsidRDefault="001015D7" w:rsidP="0028516C">
      <w:pPr>
        <w:spacing w:beforeLines="20" w:afterLines="30"/>
        <w:ind w:firstLineChars="200" w:firstLine="420"/>
        <w:rPr>
          <w:rFonts w:asciiTheme="majorEastAsia" w:eastAsiaTheme="majorEastAsia" w:hAnsiTheme="majorEastAsia"/>
          <w:szCs w:val="21"/>
        </w:rPr>
      </w:pPr>
      <w:r w:rsidRPr="000321E0">
        <w:rPr>
          <w:rFonts w:asciiTheme="majorEastAsia" w:eastAsiaTheme="majorEastAsia" w:hAnsiTheme="majorEastAsia" w:hint="eastAsia"/>
          <w:szCs w:val="21"/>
        </w:rPr>
        <w:t>（一）当事人应当通过网络仲裁平台向本委提交证据。</w:t>
      </w:r>
    </w:p>
    <w:p w:rsidR="003B6206" w:rsidRPr="000321E0" w:rsidRDefault="001015D7" w:rsidP="0028516C">
      <w:pPr>
        <w:spacing w:beforeLines="20" w:afterLines="30"/>
        <w:ind w:firstLineChars="200" w:firstLine="420"/>
        <w:rPr>
          <w:rFonts w:asciiTheme="majorEastAsia" w:eastAsiaTheme="majorEastAsia" w:hAnsiTheme="majorEastAsia"/>
          <w:szCs w:val="21"/>
        </w:rPr>
      </w:pPr>
      <w:r w:rsidRPr="000321E0">
        <w:rPr>
          <w:rFonts w:asciiTheme="majorEastAsia" w:eastAsiaTheme="majorEastAsia" w:hAnsiTheme="majorEastAsia" w:hint="eastAsia"/>
          <w:szCs w:val="21"/>
        </w:rPr>
        <w:t>（二）电子数据可以直接提交。</w:t>
      </w:r>
    </w:p>
    <w:p w:rsidR="003B6206" w:rsidRPr="000321E0" w:rsidRDefault="001015D7" w:rsidP="0028516C">
      <w:pPr>
        <w:spacing w:beforeLines="20" w:afterLines="30"/>
        <w:ind w:firstLineChars="200" w:firstLine="420"/>
        <w:rPr>
          <w:rFonts w:asciiTheme="majorEastAsia" w:eastAsiaTheme="majorEastAsia" w:hAnsiTheme="majorEastAsia"/>
          <w:szCs w:val="21"/>
        </w:rPr>
      </w:pPr>
      <w:r w:rsidRPr="000321E0">
        <w:rPr>
          <w:rFonts w:asciiTheme="majorEastAsia" w:eastAsiaTheme="majorEastAsia" w:hAnsiTheme="majorEastAsia" w:hint="eastAsia"/>
          <w:szCs w:val="21"/>
        </w:rPr>
        <w:t>（三）对书证、物证、视听资料、鉴定意见及勘验笔录等证据，当事人应当如实转换成能够有形地表现所载内容，并可以随时调阅的电子数据后提交。</w:t>
      </w:r>
    </w:p>
    <w:p w:rsidR="003B6206" w:rsidRPr="000321E0" w:rsidRDefault="001015D7" w:rsidP="0028516C">
      <w:pPr>
        <w:spacing w:beforeLines="20" w:afterLines="30"/>
        <w:ind w:firstLineChars="200" w:firstLine="420"/>
        <w:rPr>
          <w:rFonts w:asciiTheme="majorEastAsia" w:eastAsiaTheme="majorEastAsia" w:hAnsiTheme="majorEastAsia"/>
          <w:szCs w:val="21"/>
        </w:rPr>
      </w:pPr>
      <w:r w:rsidRPr="000321E0">
        <w:rPr>
          <w:rFonts w:asciiTheme="majorEastAsia" w:eastAsiaTheme="majorEastAsia" w:hAnsiTheme="majorEastAsia" w:hint="eastAsia"/>
          <w:szCs w:val="21"/>
        </w:rPr>
        <w:t>（四）本条规定的证据可以在网络视频庭审中出示。</w:t>
      </w:r>
    </w:p>
    <w:p w:rsidR="003B6206" w:rsidRPr="000321E0" w:rsidRDefault="001015D7" w:rsidP="0028516C">
      <w:pPr>
        <w:pStyle w:val="2"/>
        <w:spacing w:beforeLines="20" w:afterLines="30"/>
        <w:ind w:firstLineChars="200" w:firstLine="422"/>
        <w:rPr>
          <w:rFonts w:asciiTheme="majorEastAsia" w:hAnsiTheme="majorEastAsia"/>
          <w:sz w:val="21"/>
          <w:szCs w:val="21"/>
        </w:rPr>
      </w:pPr>
      <w:bookmarkStart w:id="22" w:name="_Toc31302"/>
      <w:r w:rsidRPr="000321E0">
        <w:rPr>
          <w:rFonts w:asciiTheme="majorEastAsia" w:hAnsiTheme="majorEastAsia" w:hint="eastAsia"/>
          <w:sz w:val="21"/>
          <w:szCs w:val="21"/>
        </w:rPr>
        <w:t>第十八条 证据调取</w:t>
      </w:r>
      <w:bookmarkEnd w:id="22"/>
    </w:p>
    <w:p w:rsidR="003B6206" w:rsidRPr="000321E0" w:rsidRDefault="001015D7" w:rsidP="0028516C">
      <w:pPr>
        <w:spacing w:beforeLines="20" w:afterLines="30"/>
        <w:ind w:firstLineChars="200" w:firstLine="420"/>
        <w:rPr>
          <w:rFonts w:asciiTheme="majorEastAsia" w:eastAsiaTheme="majorEastAsia" w:hAnsiTheme="majorEastAsia"/>
          <w:szCs w:val="21"/>
        </w:rPr>
      </w:pPr>
      <w:r w:rsidRPr="000321E0">
        <w:rPr>
          <w:rFonts w:asciiTheme="majorEastAsia" w:eastAsiaTheme="majorEastAsia" w:hAnsiTheme="majorEastAsia" w:hint="eastAsia"/>
          <w:szCs w:val="21"/>
        </w:rPr>
        <w:t>仲裁庭认为必要时，可以就案件涉及的相关问题向电子商务服务提供商、物流配送公司、第三方支付平台及电子认证服务提供者（如可信时间戳服务机构）等调查事实，收集证据。当事人有义务积极协助和配合。仲裁庭调取的证据，应当交由双方当事人质证。</w:t>
      </w:r>
    </w:p>
    <w:p w:rsidR="003B6206" w:rsidRPr="000321E0" w:rsidRDefault="001015D7" w:rsidP="0028516C">
      <w:pPr>
        <w:pStyle w:val="2"/>
        <w:spacing w:beforeLines="20" w:afterLines="30"/>
        <w:ind w:firstLineChars="200" w:firstLine="422"/>
        <w:rPr>
          <w:rFonts w:asciiTheme="majorEastAsia" w:hAnsiTheme="majorEastAsia"/>
        </w:rPr>
      </w:pPr>
      <w:bookmarkStart w:id="23" w:name="_Toc14439"/>
      <w:r w:rsidRPr="000321E0">
        <w:rPr>
          <w:rFonts w:asciiTheme="majorEastAsia" w:hAnsiTheme="majorEastAsia" w:hint="eastAsia"/>
          <w:sz w:val="21"/>
          <w:szCs w:val="21"/>
        </w:rPr>
        <w:t>第十九条 电子数据认定</w:t>
      </w:r>
      <w:bookmarkEnd w:id="23"/>
    </w:p>
    <w:p w:rsidR="003B6206" w:rsidRPr="000321E0" w:rsidRDefault="001015D7" w:rsidP="0028516C">
      <w:pPr>
        <w:spacing w:beforeLines="20" w:afterLines="30"/>
        <w:ind w:firstLineChars="200" w:firstLine="420"/>
        <w:rPr>
          <w:rFonts w:asciiTheme="majorEastAsia" w:eastAsiaTheme="majorEastAsia" w:hAnsiTheme="majorEastAsia"/>
          <w:szCs w:val="21"/>
        </w:rPr>
      </w:pPr>
      <w:r w:rsidRPr="000321E0">
        <w:rPr>
          <w:rFonts w:asciiTheme="majorEastAsia" w:eastAsiaTheme="majorEastAsia" w:hAnsiTheme="majorEastAsia" w:hint="eastAsia"/>
          <w:szCs w:val="21"/>
        </w:rPr>
        <w:t>（一）审查电子数据的真实性，应当考虑以下因素：</w:t>
      </w:r>
    </w:p>
    <w:p w:rsidR="003B6206" w:rsidRPr="000321E0" w:rsidRDefault="001015D7" w:rsidP="0028516C">
      <w:pPr>
        <w:spacing w:beforeLines="20" w:afterLines="30"/>
        <w:ind w:firstLineChars="200" w:firstLine="420"/>
        <w:rPr>
          <w:rFonts w:asciiTheme="majorEastAsia" w:eastAsiaTheme="majorEastAsia" w:hAnsiTheme="majorEastAsia"/>
          <w:szCs w:val="21"/>
        </w:rPr>
      </w:pPr>
      <w:r w:rsidRPr="000321E0">
        <w:rPr>
          <w:rFonts w:asciiTheme="majorEastAsia" w:eastAsiaTheme="majorEastAsia" w:hAnsiTheme="majorEastAsia" w:hint="eastAsia"/>
          <w:szCs w:val="21"/>
        </w:rPr>
        <w:t>1.生成、储存或者传递电子数据方法的可靠性；</w:t>
      </w:r>
    </w:p>
    <w:p w:rsidR="003B6206" w:rsidRPr="000321E0" w:rsidRDefault="001015D7" w:rsidP="0028516C">
      <w:pPr>
        <w:spacing w:beforeLines="20" w:afterLines="30"/>
        <w:ind w:firstLineChars="200" w:firstLine="420"/>
        <w:rPr>
          <w:rFonts w:asciiTheme="majorEastAsia" w:eastAsiaTheme="majorEastAsia" w:hAnsiTheme="majorEastAsia"/>
          <w:szCs w:val="21"/>
        </w:rPr>
      </w:pPr>
      <w:r w:rsidRPr="000321E0">
        <w:rPr>
          <w:rFonts w:asciiTheme="majorEastAsia" w:eastAsiaTheme="majorEastAsia" w:hAnsiTheme="majorEastAsia" w:hint="eastAsia"/>
          <w:szCs w:val="21"/>
        </w:rPr>
        <w:t>2.保持内容完整性方法的可靠性；</w:t>
      </w:r>
    </w:p>
    <w:p w:rsidR="003B6206" w:rsidRPr="000321E0" w:rsidRDefault="001015D7" w:rsidP="0028516C">
      <w:pPr>
        <w:spacing w:beforeLines="20" w:afterLines="30"/>
        <w:ind w:firstLineChars="200" w:firstLine="420"/>
        <w:rPr>
          <w:rFonts w:asciiTheme="majorEastAsia" w:eastAsiaTheme="majorEastAsia" w:hAnsiTheme="majorEastAsia"/>
          <w:szCs w:val="21"/>
        </w:rPr>
      </w:pPr>
      <w:r w:rsidRPr="000321E0">
        <w:rPr>
          <w:rFonts w:asciiTheme="majorEastAsia" w:eastAsiaTheme="majorEastAsia" w:hAnsiTheme="majorEastAsia" w:hint="eastAsia"/>
          <w:szCs w:val="21"/>
        </w:rPr>
        <w:t>3.用以鉴别发件人方法的可靠性；</w:t>
      </w:r>
    </w:p>
    <w:p w:rsidR="003B6206" w:rsidRPr="000321E0" w:rsidRDefault="001015D7" w:rsidP="0028516C">
      <w:pPr>
        <w:spacing w:beforeLines="20" w:afterLines="30"/>
        <w:ind w:firstLineChars="200" w:firstLine="420"/>
        <w:rPr>
          <w:rFonts w:asciiTheme="majorEastAsia" w:eastAsiaTheme="majorEastAsia" w:hAnsiTheme="majorEastAsia"/>
          <w:szCs w:val="21"/>
        </w:rPr>
      </w:pPr>
      <w:r w:rsidRPr="000321E0">
        <w:rPr>
          <w:rFonts w:asciiTheme="majorEastAsia" w:eastAsiaTheme="majorEastAsia" w:hAnsiTheme="majorEastAsia" w:hint="eastAsia"/>
          <w:szCs w:val="21"/>
        </w:rPr>
        <w:t>4.其他相关因素。</w:t>
      </w:r>
    </w:p>
    <w:p w:rsidR="003B6206" w:rsidRPr="000321E0" w:rsidRDefault="001015D7" w:rsidP="0028516C">
      <w:pPr>
        <w:spacing w:beforeLines="20" w:afterLines="30"/>
        <w:ind w:firstLineChars="200" w:firstLine="420"/>
        <w:rPr>
          <w:rFonts w:asciiTheme="majorEastAsia" w:eastAsiaTheme="majorEastAsia" w:hAnsiTheme="majorEastAsia"/>
          <w:szCs w:val="21"/>
        </w:rPr>
      </w:pPr>
      <w:r w:rsidRPr="000321E0">
        <w:rPr>
          <w:rFonts w:asciiTheme="majorEastAsia" w:eastAsiaTheme="majorEastAsia" w:hAnsiTheme="majorEastAsia" w:hint="eastAsia"/>
          <w:szCs w:val="21"/>
        </w:rPr>
        <w:t>（二）如下任一方式保障的电子数据，视为满足法律、法规规定的原件形式要求：</w:t>
      </w:r>
    </w:p>
    <w:p w:rsidR="003B6206" w:rsidRPr="000321E0" w:rsidRDefault="001015D7" w:rsidP="0028516C">
      <w:pPr>
        <w:spacing w:beforeLines="20" w:afterLines="30"/>
        <w:ind w:firstLineChars="200" w:firstLine="420"/>
        <w:rPr>
          <w:rFonts w:asciiTheme="majorEastAsia" w:eastAsiaTheme="majorEastAsia" w:hAnsiTheme="majorEastAsia"/>
          <w:szCs w:val="21"/>
        </w:rPr>
      </w:pPr>
      <w:r w:rsidRPr="000321E0">
        <w:rPr>
          <w:rFonts w:asciiTheme="majorEastAsia" w:eastAsiaTheme="majorEastAsia" w:hAnsiTheme="majorEastAsia" w:hint="eastAsia"/>
          <w:szCs w:val="21"/>
        </w:rPr>
        <w:t>1.电子数据生成时即向公证机构申请公证；</w:t>
      </w:r>
    </w:p>
    <w:p w:rsidR="003B6206" w:rsidRPr="000321E0" w:rsidRDefault="001015D7" w:rsidP="0028516C">
      <w:pPr>
        <w:spacing w:beforeLines="20" w:afterLines="30"/>
        <w:ind w:firstLineChars="200" w:firstLine="420"/>
        <w:rPr>
          <w:rFonts w:asciiTheme="majorEastAsia" w:eastAsiaTheme="majorEastAsia" w:hAnsiTheme="majorEastAsia"/>
          <w:szCs w:val="21"/>
        </w:rPr>
      </w:pPr>
      <w:r w:rsidRPr="000321E0">
        <w:rPr>
          <w:rFonts w:asciiTheme="majorEastAsia" w:eastAsiaTheme="majorEastAsia" w:hAnsiTheme="majorEastAsia" w:hint="eastAsia"/>
          <w:szCs w:val="21"/>
        </w:rPr>
        <w:t>2.电子数据生成时向依法设立的电子认证服务提供者（如可信时间戳服务机构）申请认证；</w:t>
      </w:r>
    </w:p>
    <w:p w:rsidR="003B6206" w:rsidRPr="000321E0" w:rsidRDefault="001015D7" w:rsidP="0028516C">
      <w:pPr>
        <w:spacing w:beforeLines="20" w:afterLines="30"/>
        <w:ind w:firstLineChars="200" w:firstLine="420"/>
        <w:rPr>
          <w:rFonts w:asciiTheme="majorEastAsia" w:eastAsiaTheme="majorEastAsia" w:hAnsiTheme="majorEastAsia"/>
          <w:szCs w:val="21"/>
        </w:rPr>
      </w:pPr>
      <w:r w:rsidRPr="000321E0">
        <w:rPr>
          <w:rFonts w:asciiTheme="majorEastAsia" w:eastAsiaTheme="majorEastAsia" w:hAnsiTheme="majorEastAsia" w:hint="eastAsia"/>
          <w:szCs w:val="21"/>
        </w:rPr>
        <w:t>3.其他能够保证自形成时起，内容保持完整、未被更改的电子数据。但在数据电文上增加背书以及数据交换、储存和显示过程中发生的形式变化不影响数据电文的完整性。</w:t>
      </w:r>
    </w:p>
    <w:p w:rsidR="003B6206" w:rsidRPr="000321E0" w:rsidRDefault="001015D7" w:rsidP="0028516C">
      <w:pPr>
        <w:spacing w:beforeLines="20" w:afterLines="30"/>
        <w:ind w:firstLineChars="200" w:firstLine="420"/>
        <w:rPr>
          <w:rFonts w:asciiTheme="majorEastAsia" w:eastAsiaTheme="majorEastAsia" w:hAnsiTheme="majorEastAsia"/>
          <w:szCs w:val="21"/>
        </w:rPr>
      </w:pPr>
      <w:r w:rsidRPr="000321E0">
        <w:rPr>
          <w:rFonts w:asciiTheme="majorEastAsia" w:eastAsiaTheme="majorEastAsia" w:hAnsiTheme="majorEastAsia" w:hint="eastAsia"/>
          <w:szCs w:val="21"/>
        </w:rPr>
        <w:t>（三）仲裁庭应当全面、客观地审核电子数据，依据相关法律规定，参照司法解释，结合网络交易习惯，运用逻辑推理和日常生活经验法则等，对电子数据进行综合认定。</w:t>
      </w:r>
    </w:p>
    <w:p w:rsidR="003B6206" w:rsidRPr="000321E0" w:rsidRDefault="001015D7" w:rsidP="0028516C">
      <w:pPr>
        <w:pStyle w:val="1"/>
        <w:spacing w:beforeLines="20" w:afterLines="20"/>
        <w:ind w:firstLineChars="200" w:firstLine="643"/>
        <w:jc w:val="center"/>
        <w:rPr>
          <w:rFonts w:asciiTheme="majorEastAsia" w:eastAsiaTheme="majorEastAsia" w:hAnsiTheme="majorEastAsia"/>
          <w:sz w:val="32"/>
          <w:szCs w:val="32"/>
        </w:rPr>
      </w:pPr>
      <w:bookmarkStart w:id="24" w:name="_Toc23851"/>
      <w:r w:rsidRPr="000321E0">
        <w:rPr>
          <w:rFonts w:asciiTheme="majorEastAsia" w:eastAsiaTheme="majorEastAsia" w:hAnsiTheme="majorEastAsia" w:hint="eastAsia"/>
          <w:sz w:val="32"/>
          <w:szCs w:val="32"/>
        </w:rPr>
        <w:t>第五章 组庭、开庭和裁决</w:t>
      </w:r>
      <w:bookmarkEnd w:id="24"/>
    </w:p>
    <w:p w:rsidR="003B6206" w:rsidRPr="000321E0" w:rsidRDefault="001015D7" w:rsidP="0028516C">
      <w:pPr>
        <w:pStyle w:val="2"/>
        <w:spacing w:beforeLines="20" w:afterLines="30"/>
        <w:ind w:firstLineChars="200" w:firstLine="422"/>
        <w:rPr>
          <w:rFonts w:asciiTheme="majorEastAsia" w:hAnsiTheme="majorEastAsia"/>
          <w:sz w:val="21"/>
          <w:szCs w:val="21"/>
        </w:rPr>
      </w:pPr>
      <w:bookmarkStart w:id="25" w:name="_Toc18327"/>
      <w:r w:rsidRPr="000321E0">
        <w:rPr>
          <w:rFonts w:asciiTheme="majorEastAsia" w:hAnsiTheme="majorEastAsia" w:hint="eastAsia"/>
          <w:sz w:val="21"/>
          <w:szCs w:val="21"/>
        </w:rPr>
        <w:t>第二十条 仲裁庭的组成</w:t>
      </w:r>
      <w:bookmarkEnd w:id="25"/>
    </w:p>
    <w:p w:rsidR="003B6206" w:rsidRPr="00D85616" w:rsidRDefault="001015D7" w:rsidP="0028516C">
      <w:pPr>
        <w:spacing w:beforeLines="20" w:afterLines="30"/>
        <w:ind w:firstLineChars="200" w:firstLine="420"/>
        <w:rPr>
          <w:rFonts w:asciiTheme="majorEastAsia" w:eastAsiaTheme="majorEastAsia" w:hAnsiTheme="majorEastAsia"/>
          <w:szCs w:val="21"/>
        </w:rPr>
      </w:pPr>
      <w:r w:rsidRPr="00D85616">
        <w:rPr>
          <w:rFonts w:asciiTheme="majorEastAsia" w:eastAsiaTheme="majorEastAsia" w:hAnsiTheme="majorEastAsia" w:hint="eastAsia"/>
          <w:szCs w:val="21"/>
        </w:rPr>
        <w:t>仲裁庭由一名仲裁员组成。当事人约定由三名仲裁员组成仲裁庭的，从其约定。</w:t>
      </w:r>
    </w:p>
    <w:p w:rsidR="003B6206" w:rsidRPr="00D85616" w:rsidRDefault="001015D7" w:rsidP="0028516C">
      <w:pPr>
        <w:spacing w:beforeLines="20" w:afterLines="30"/>
        <w:ind w:firstLineChars="200" w:firstLine="420"/>
        <w:rPr>
          <w:rFonts w:asciiTheme="majorEastAsia" w:eastAsiaTheme="majorEastAsia" w:hAnsiTheme="majorEastAsia"/>
          <w:szCs w:val="21"/>
        </w:rPr>
      </w:pPr>
      <w:r w:rsidRPr="00D85616">
        <w:rPr>
          <w:rFonts w:asciiTheme="majorEastAsia" w:eastAsiaTheme="majorEastAsia" w:hAnsiTheme="majorEastAsia" w:hint="eastAsia"/>
          <w:szCs w:val="21"/>
        </w:rPr>
        <w:t>一名仲裁员组成仲裁庭的，当事人应当在收到仲裁受理、答辩通知书之日起5日内选定或委托本委主任指定仲裁员。当事人未能按照上述规定选定或委托本委主任指定仲裁员或双</w:t>
      </w:r>
      <w:r w:rsidRPr="00D85616">
        <w:rPr>
          <w:rFonts w:asciiTheme="majorEastAsia" w:eastAsiaTheme="majorEastAsia" w:hAnsiTheme="majorEastAsia" w:hint="eastAsia"/>
          <w:szCs w:val="21"/>
        </w:rPr>
        <w:lastRenderedPageBreak/>
        <w:t>方当事人选定的仲裁员不一致的，由本委主任指定。</w:t>
      </w:r>
    </w:p>
    <w:p w:rsidR="003B6206" w:rsidRPr="00D85616" w:rsidRDefault="001015D7" w:rsidP="0028516C">
      <w:pPr>
        <w:spacing w:beforeLines="20" w:afterLines="30"/>
        <w:ind w:firstLineChars="200" w:firstLine="420"/>
        <w:rPr>
          <w:rFonts w:asciiTheme="majorEastAsia" w:eastAsiaTheme="majorEastAsia" w:hAnsiTheme="majorEastAsia"/>
          <w:szCs w:val="21"/>
        </w:rPr>
      </w:pPr>
      <w:r w:rsidRPr="00D85616">
        <w:rPr>
          <w:rFonts w:asciiTheme="majorEastAsia" w:eastAsiaTheme="majorEastAsia" w:hAnsiTheme="majorEastAsia" w:hint="eastAsia"/>
          <w:szCs w:val="21"/>
        </w:rPr>
        <w:t>当事人约定由三名仲裁员组成仲裁庭的，仲裁庭组成后，本委应将仲裁庭的组成情况按当事人约定或确认的电子送达地址及时通知当事人。</w:t>
      </w:r>
    </w:p>
    <w:p w:rsidR="003B6206" w:rsidRPr="000321E0" w:rsidRDefault="001015D7" w:rsidP="0028516C">
      <w:pPr>
        <w:pStyle w:val="2"/>
        <w:spacing w:beforeLines="20" w:afterLines="30"/>
        <w:ind w:firstLineChars="200" w:firstLine="422"/>
        <w:rPr>
          <w:rFonts w:asciiTheme="majorEastAsia" w:hAnsiTheme="majorEastAsia"/>
          <w:sz w:val="21"/>
          <w:szCs w:val="21"/>
        </w:rPr>
      </w:pPr>
      <w:bookmarkStart w:id="26" w:name="_Toc23449"/>
      <w:r w:rsidRPr="000321E0">
        <w:rPr>
          <w:rFonts w:asciiTheme="majorEastAsia" w:hAnsiTheme="majorEastAsia" w:hint="eastAsia"/>
          <w:sz w:val="21"/>
          <w:szCs w:val="21"/>
        </w:rPr>
        <w:t>第二十一条 审理方式</w:t>
      </w:r>
      <w:bookmarkEnd w:id="26"/>
    </w:p>
    <w:p w:rsidR="003B6206" w:rsidRPr="00731C56" w:rsidRDefault="001015D7" w:rsidP="0028516C">
      <w:pPr>
        <w:spacing w:beforeLines="20" w:afterLines="30"/>
        <w:ind w:firstLineChars="200" w:firstLine="420"/>
        <w:rPr>
          <w:rFonts w:asciiTheme="majorEastAsia" w:eastAsiaTheme="majorEastAsia" w:hAnsiTheme="majorEastAsia"/>
          <w:szCs w:val="21"/>
        </w:rPr>
      </w:pPr>
      <w:r w:rsidRPr="00731C56">
        <w:rPr>
          <w:rFonts w:asciiTheme="majorEastAsia" w:eastAsiaTheme="majorEastAsia" w:hAnsiTheme="majorEastAsia" w:hint="eastAsia"/>
          <w:szCs w:val="21"/>
        </w:rPr>
        <w:t>（一）仲裁应当网上开庭进行。当事人协议书面审理的，申请人应当在组庭时提出书面审理的要求，仲裁庭可以根据仲裁申请书、答辩书及现有提供的证据材料做出裁决。仲裁庭如需要可通过在线仲裁平台向当事人发放问题单，当事人应自收到问题单之日起5日内通过在线仲裁平台做出说明，逾期不说明的，视为放弃说明的权利。</w:t>
      </w:r>
    </w:p>
    <w:p w:rsidR="003B6206" w:rsidRPr="00731C56" w:rsidRDefault="001015D7" w:rsidP="0028516C">
      <w:pPr>
        <w:spacing w:beforeLines="20" w:afterLines="30"/>
        <w:ind w:firstLineChars="200" w:firstLine="420"/>
        <w:rPr>
          <w:rFonts w:asciiTheme="majorEastAsia" w:eastAsiaTheme="majorEastAsia" w:hAnsiTheme="majorEastAsia"/>
          <w:szCs w:val="21"/>
        </w:rPr>
      </w:pPr>
      <w:r w:rsidRPr="00731C56">
        <w:rPr>
          <w:rFonts w:asciiTheme="majorEastAsia" w:eastAsiaTheme="majorEastAsia" w:hAnsiTheme="majorEastAsia" w:hint="eastAsia"/>
          <w:szCs w:val="21"/>
        </w:rPr>
        <w:t>（二）仲裁庭通过网络视频庭审、网上交流、电话会议等适当的方式审理案件，但应当确保公平对待各方当事人。</w:t>
      </w:r>
    </w:p>
    <w:p w:rsidR="003B6206" w:rsidRPr="00731C56" w:rsidRDefault="001015D7" w:rsidP="0028516C">
      <w:pPr>
        <w:spacing w:beforeLines="20" w:afterLines="30"/>
        <w:ind w:firstLineChars="200" w:firstLine="420"/>
        <w:rPr>
          <w:rFonts w:asciiTheme="majorEastAsia" w:eastAsiaTheme="majorEastAsia" w:hAnsiTheme="majorEastAsia"/>
          <w:szCs w:val="21"/>
        </w:rPr>
      </w:pPr>
      <w:r w:rsidRPr="00731C56">
        <w:rPr>
          <w:rFonts w:asciiTheme="majorEastAsia" w:eastAsiaTheme="majorEastAsia" w:hAnsiTheme="majorEastAsia" w:hint="eastAsia"/>
          <w:szCs w:val="21"/>
        </w:rPr>
        <w:t>（三）仲裁庭按照本条第（二）款规定网上开庭审理案件的，应当在开庭3日前将开庭通知书发送双方当事人。</w:t>
      </w:r>
    </w:p>
    <w:p w:rsidR="003B6206" w:rsidRPr="000321E0" w:rsidRDefault="001015D7" w:rsidP="0028516C">
      <w:pPr>
        <w:pStyle w:val="2"/>
        <w:spacing w:beforeLines="20" w:afterLines="30"/>
        <w:ind w:firstLineChars="200" w:firstLine="422"/>
        <w:rPr>
          <w:rFonts w:asciiTheme="majorEastAsia" w:hAnsiTheme="majorEastAsia"/>
          <w:sz w:val="21"/>
          <w:szCs w:val="21"/>
        </w:rPr>
      </w:pPr>
      <w:r w:rsidRPr="000321E0">
        <w:rPr>
          <w:rFonts w:asciiTheme="majorEastAsia" w:hAnsiTheme="majorEastAsia" w:hint="eastAsia"/>
          <w:sz w:val="21"/>
          <w:szCs w:val="21"/>
        </w:rPr>
        <w:t>第二十二条 拒不到庭或中途退庭</w:t>
      </w:r>
    </w:p>
    <w:p w:rsidR="003B6206" w:rsidRPr="000321E0" w:rsidRDefault="001015D7" w:rsidP="0028516C">
      <w:pPr>
        <w:spacing w:beforeLines="20" w:afterLines="30"/>
        <w:ind w:firstLineChars="200" w:firstLine="420"/>
        <w:rPr>
          <w:rFonts w:asciiTheme="majorEastAsia" w:eastAsiaTheme="majorEastAsia" w:hAnsiTheme="majorEastAsia"/>
          <w:szCs w:val="21"/>
        </w:rPr>
      </w:pPr>
      <w:r w:rsidRPr="000321E0">
        <w:rPr>
          <w:rFonts w:asciiTheme="majorEastAsia" w:eastAsiaTheme="majorEastAsia" w:hAnsiTheme="majorEastAsia" w:hint="eastAsia"/>
          <w:szCs w:val="21"/>
        </w:rPr>
        <w:t>在线仲裁平台受理的案件根据在线庭审特点，除经查明确属网络故障、设备损坏、电力中断或者不可抗力等原因外，当事人不按时参加在线庭审的，视为“拒不到庭”，庭审中擅自退出的，视为“中途退庭”，分别按照相关规定处理。</w:t>
      </w:r>
    </w:p>
    <w:p w:rsidR="003B6206" w:rsidRPr="000321E0" w:rsidRDefault="001015D7" w:rsidP="0028516C">
      <w:pPr>
        <w:pStyle w:val="2"/>
        <w:spacing w:beforeLines="20" w:afterLines="30"/>
        <w:ind w:firstLineChars="200" w:firstLine="422"/>
        <w:rPr>
          <w:rFonts w:asciiTheme="majorEastAsia" w:hAnsiTheme="majorEastAsia"/>
          <w:szCs w:val="21"/>
        </w:rPr>
      </w:pPr>
      <w:bookmarkStart w:id="27" w:name="_Toc19823"/>
      <w:r w:rsidRPr="000321E0">
        <w:rPr>
          <w:rFonts w:asciiTheme="majorEastAsia" w:hAnsiTheme="majorEastAsia" w:hint="eastAsia"/>
          <w:sz w:val="21"/>
          <w:szCs w:val="21"/>
        </w:rPr>
        <w:t>第二十三条 程序转换</w:t>
      </w:r>
      <w:bookmarkEnd w:id="27"/>
    </w:p>
    <w:p w:rsidR="003B6206" w:rsidRPr="000321E0" w:rsidRDefault="001015D7" w:rsidP="0028516C">
      <w:pPr>
        <w:spacing w:beforeLines="20" w:afterLines="30"/>
        <w:ind w:firstLineChars="200" w:firstLine="420"/>
        <w:rPr>
          <w:rFonts w:asciiTheme="majorEastAsia" w:eastAsiaTheme="majorEastAsia" w:hAnsiTheme="majorEastAsia"/>
          <w:szCs w:val="21"/>
        </w:rPr>
      </w:pPr>
      <w:r w:rsidRPr="000321E0">
        <w:rPr>
          <w:rFonts w:asciiTheme="majorEastAsia" w:eastAsiaTheme="majorEastAsia" w:hAnsiTheme="majorEastAsia" w:hint="eastAsia"/>
          <w:szCs w:val="21"/>
        </w:rPr>
        <w:t>（一）当事人应当向</w:t>
      </w:r>
      <w:r w:rsidR="00B318FB">
        <w:rPr>
          <w:rFonts w:asciiTheme="majorEastAsia" w:eastAsiaTheme="majorEastAsia" w:hAnsiTheme="majorEastAsia" w:hint="eastAsia"/>
          <w:szCs w:val="21"/>
        </w:rPr>
        <w:t>本委</w:t>
      </w:r>
      <w:r w:rsidRPr="000321E0">
        <w:rPr>
          <w:rFonts w:asciiTheme="majorEastAsia" w:eastAsiaTheme="majorEastAsia" w:hAnsiTheme="majorEastAsia" w:hint="eastAsia"/>
          <w:szCs w:val="21"/>
        </w:rPr>
        <w:t>提交身份证明文件。申请人未向</w:t>
      </w:r>
      <w:r w:rsidR="00B318FB">
        <w:rPr>
          <w:rFonts w:asciiTheme="majorEastAsia" w:eastAsiaTheme="majorEastAsia" w:hAnsiTheme="majorEastAsia" w:hint="eastAsia"/>
          <w:szCs w:val="21"/>
        </w:rPr>
        <w:t>本委</w:t>
      </w:r>
      <w:r w:rsidRPr="000321E0">
        <w:rPr>
          <w:rFonts w:asciiTheme="majorEastAsia" w:eastAsiaTheme="majorEastAsia" w:hAnsiTheme="majorEastAsia" w:hint="eastAsia"/>
          <w:szCs w:val="21"/>
        </w:rPr>
        <w:t>提交双方当事人的真实身份证明文件，被申请人也未补充提交，</w:t>
      </w:r>
      <w:r w:rsidR="00B318FB">
        <w:rPr>
          <w:rFonts w:asciiTheme="majorEastAsia" w:eastAsiaTheme="majorEastAsia" w:hAnsiTheme="majorEastAsia" w:hint="eastAsia"/>
          <w:szCs w:val="21"/>
        </w:rPr>
        <w:t>本委</w:t>
      </w:r>
      <w:r w:rsidRPr="000321E0">
        <w:rPr>
          <w:rFonts w:asciiTheme="majorEastAsia" w:eastAsiaTheme="majorEastAsia" w:hAnsiTheme="majorEastAsia" w:hint="eastAsia"/>
          <w:szCs w:val="21"/>
        </w:rPr>
        <w:t>又无法通过网络审查的方式认定当事人身份信息的，案件应当转为线下按照《</w:t>
      </w:r>
      <w:r w:rsidR="00170F0C">
        <w:rPr>
          <w:rFonts w:asciiTheme="majorEastAsia" w:eastAsiaTheme="majorEastAsia" w:hAnsiTheme="majorEastAsia" w:hint="eastAsia"/>
          <w:szCs w:val="21"/>
        </w:rPr>
        <w:t>宁波仲裁委员会</w:t>
      </w:r>
      <w:r w:rsidRPr="000321E0">
        <w:rPr>
          <w:rFonts w:asciiTheme="majorEastAsia" w:eastAsiaTheme="majorEastAsia" w:hAnsiTheme="majorEastAsia" w:hint="eastAsia"/>
          <w:szCs w:val="21"/>
        </w:rPr>
        <w:t>仲裁规则》审理。</w:t>
      </w:r>
    </w:p>
    <w:p w:rsidR="003B6206" w:rsidRPr="000321E0" w:rsidRDefault="001015D7" w:rsidP="0028516C">
      <w:pPr>
        <w:spacing w:beforeLines="20" w:afterLines="30"/>
        <w:ind w:firstLineChars="200" w:firstLine="420"/>
        <w:rPr>
          <w:rFonts w:asciiTheme="majorEastAsia" w:eastAsiaTheme="majorEastAsia" w:hAnsiTheme="majorEastAsia"/>
          <w:szCs w:val="21"/>
        </w:rPr>
      </w:pPr>
      <w:r w:rsidRPr="000321E0">
        <w:rPr>
          <w:rFonts w:asciiTheme="majorEastAsia" w:eastAsiaTheme="majorEastAsia" w:hAnsiTheme="majorEastAsia" w:hint="eastAsia"/>
          <w:szCs w:val="21"/>
        </w:rPr>
        <w:t>（二）当事人对证据的真实性存在争议，而仲裁庭无法通过在线方式予以认定的，案件可以转为线下按照《</w:t>
      </w:r>
      <w:r w:rsidR="00A46C1C">
        <w:rPr>
          <w:rFonts w:asciiTheme="majorEastAsia" w:eastAsiaTheme="majorEastAsia" w:hAnsiTheme="majorEastAsia" w:hint="eastAsia"/>
          <w:szCs w:val="21"/>
        </w:rPr>
        <w:t>宁波仲裁委员会</w:t>
      </w:r>
      <w:r w:rsidRPr="000321E0">
        <w:rPr>
          <w:rFonts w:asciiTheme="majorEastAsia" w:eastAsiaTheme="majorEastAsia" w:hAnsiTheme="majorEastAsia" w:hint="eastAsia"/>
          <w:szCs w:val="21"/>
        </w:rPr>
        <w:t>仲裁规则》审理。</w:t>
      </w:r>
    </w:p>
    <w:p w:rsidR="003B6206" w:rsidRPr="000321E0" w:rsidRDefault="001015D7" w:rsidP="0028516C">
      <w:pPr>
        <w:spacing w:beforeLines="20" w:afterLines="30"/>
        <w:ind w:firstLineChars="200" w:firstLine="420"/>
        <w:rPr>
          <w:rFonts w:asciiTheme="majorEastAsia" w:eastAsiaTheme="majorEastAsia" w:hAnsiTheme="majorEastAsia"/>
          <w:szCs w:val="21"/>
        </w:rPr>
      </w:pPr>
      <w:r w:rsidRPr="000321E0">
        <w:rPr>
          <w:rFonts w:asciiTheme="majorEastAsia" w:eastAsiaTheme="majorEastAsia" w:hAnsiTheme="majorEastAsia" w:hint="eastAsia"/>
          <w:szCs w:val="21"/>
        </w:rPr>
        <w:t>（三）双方当事人一致同意或者仲裁庭认为案件复杂的，可以将案件转为线下按照《</w:t>
      </w:r>
      <w:r w:rsidR="00EB4B1F">
        <w:rPr>
          <w:rFonts w:asciiTheme="majorEastAsia" w:eastAsiaTheme="majorEastAsia" w:hAnsiTheme="majorEastAsia" w:hint="eastAsia"/>
          <w:szCs w:val="21"/>
        </w:rPr>
        <w:t>宁波仲裁委员会</w:t>
      </w:r>
      <w:r w:rsidRPr="000321E0">
        <w:rPr>
          <w:rFonts w:asciiTheme="majorEastAsia" w:eastAsiaTheme="majorEastAsia" w:hAnsiTheme="majorEastAsia" w:hint="eastAsia"/>
          <w:szCs w:val="21"/>
        </w:rPr>
        <w:t>仲裁规则》审理。</w:t>
      </w:r>
    </w:p>
    <w:p w:rsidR="003B6206" w:rsidRPr="000321E0" w:rsidRDefault="001015D7" w:rsidP="0028516C">
      <w:pPr>
        <w:pStyle w:val="2"/>
        <w:spacing w:beforeLines="20" w:afterLines="30"/>
        <w:ind w:firstLineChars="200" w:firstLine="422"/>
        <w:rPr>
          <w:rFonts w:asciiTheme="majorEastAsia" w:hAnsiTheme="majorEastAsia"/>
          <w:sz w:val="21"/>
          <w:szCs w:val="21"/>
        </w:rPr>
      </w:pPr>
      <w:bookmarkStart w:id="28" w:name="_Toc14149"/>
      <w:r w:rsidRPr="000321E0">
        <w:rPr>
          <w:rFonts w:asciiTheme="majorEastAsia" w:hAnsiTheme="majorEastAsia" w:hint="eastAsia"/>
          <w:sz w:val="21"/>
          <w:szCs w:val="21"/>
        </w:rPr>
        <w:t>第二十四条 结案方式</w:t>
      </w:r>
      <w:bookmarkEnd w:id="28"/>
    </w:p>
    <w:p w:rsidR="003B6206" w:rsidRPr="000321E0" w:rsidRDefault="001015D7" w:rsidP="0028516C">
      <w:pPr>
        <w:spacing w:beforeLines="20" w:afterLines="30"/>
        <w:ind w:firstLineChars="200" w:firstLine="420"/>
        <w:rPr>
          <w:rFonts w:asciiTheme="majorEastAsia" w:eastAsiaTheme="majorEastAsia" w:hAnsiTheme="majorEastAsia"/>
          <w:szCs w:val="21"/>
        </w:rPr>
      </w:pPr>
      <w:r w:rsidRPr="000321E0">
        <w:rPr>
          <w:rFonts w:asciiTheme="majorEastAsia" w:eastAsiaTheme="majorEastAsia" w:hAnsiTheme="majorEastAsia" w:hint="eastAsia"/>
          <w:szCs w:val="21"/>
        </w:rPr>
        <w:t>（一）仲裁庭应当自组成之日起30日内作出裁决。特殊情况需要延长的，由首席仲裁员或者独任仲裁员提出申请，经本委主任批准可以适当延长。</w:t>
      </w:r>
    </w:p>
    <w:p w:rsidR="003B6206" w:rsidRPr="000321E0" w:rsidRDefault="001015D7" w:rsidP="0028516C">
      <w:pPr>
        <w:spacing w:beforeLines="20" w:afterLines="30"/>
        <w:ind w:firstLineChars="200" w:firstLine="420"/>
        <w:rPr>
          <w:rFonts w:asciiTheme="majorEastAsia" w:eastAsiaTheme="majorEastAsia" w:hAnsiTheme="majorEastAsia"/>
          <w:szCs w:val="21"/>
        </w:rPr>
      </w:pPr>
      <w:r w:rsidRPr="000321E0">
        <w:rPr>
          <w:rFonts w:asciiTheme="majorEastAsia" w:eastAsiaTheme="majorEastAsia" w:hAnsiTheme="majorEastAsia" w:hint="eastAsia"/>
          <w:szCs w:val="21"/>
        </w:rPr>
        <w:t>（二）当事人达成调解协议的，由仲裁庭根据调解协议的内容在线制作调解书或者裁决书。</w:t>
      </w:r>
    </w:p>
    <w:p w:rsidR="003B6206" w:rsidRPr="000321E0" w:rsidRDefault="001015D7" w:rsidP="0028516C">
      <w:pPr>
        <w:spacing w:beforeLines="20" w:afterLines="30"/>
        <w:ind w:firstLineChars="200" w:firstLine="420"/>
        <w:rPr>
          <w:rFonts w:asciiTheme="majorEastAsia" w:eastAsiaTheme="majorEastAsia" w:hAnsiTheme="majorEastAsia"/>
          <w:szCs w:val="21"/>
        </w:rPr>
      </w:pPr>
      <w:r w:rsidRPr="000321E0">
        <w:rPr>
          <w:rFonts w:asciiTheme="majorEastAsia" w:eastAsiaTheme="majorEastAsia" w:hAnsiTheme="majorEastAsia" w:hint="eastAsia"/>
          <w:szCs w:val="21"/>
        </w:rPr>
        <w:t>（三）申请人撤回仲裁申请的，仲裁庭组成前由本委作出决定书，仲裁庭组成后由仲裁庭作出决定书。</w:t>
      </w:r>
    </w:p>
    <w:p w:rsidR="003B6206" w:rsidRPr="000321E0" w:rsidRDefault="001015D7" w:rsidP="0028516C">
      <w:pPr>
        <w:pStyle w:val="2"/>
        <w:spacing w:beforeLines="20" w:afterLines="30"/>
        <w:ind w:firstLineChars="200" w:firstLine="422"/>
        <w:rPr>
          <w:rFonts w:asciiTheme="majorEastAsia" w:hAnsiTheme="majorEastAsia"/>
          <w:sz w:val="21"/>
          <w:szCs w:val="21"/>
        </w:rPr>
      </w:pPr>
      <w:bookmarkStart w:id="29" w:name="_Toc8430"/>
      <w:r w:rsidRPr="000321E0">
        <w:rPr>
          <w:rFonts w:asciiTheme="majorEastAsia" w:hAnsiTheme="majorEastAsia" w:hint="eastAsia"/>
          <w:sz w:val="21"/>
          <w:szCs w:val="21"/>
        </w:rPr>
        <w:t>第二十五条 裁决文书及送达</w:t>
      </w:r>
      <w:bookmarkEnd w:id="29"/>
    </w:p>
    <w:p w:rsidR="003B6206" w:rsidRPr="000321E0" w:rsidRDefault="001015D7" w:rsidP="0028516C">
      <w:pPr>
        <w:spacing w:beforeLines="20" w:afterLines="30"/>
        <w:ind w:firstLineChars="200" w:firstLine="420"/>
        <w:rPr>
          <w:rFonts w:asciiTheme="majorEastAsia" w:eastAsiaTheme="majorEastAsia" w:hAnsiTheme="majorEastAsia"/>
          <w:szCs w:val="21"/>
        </w:rPr>
      </w:pPr>
      <w:r w:rsidRPr="000321E0">
        <w:rPr>
          <w:rFonts w:asciiTheme="majorEastAsia" w:eastAsiaTheme="majorEastAsia" w:hAnsiTheme="majorEastAsia" w:hint="eastAsia"/>
          <w:szCs w:val="21"/>
        </w:rPr>
        <w:t>（一）决定书、裁决书、调解书由仲裁员电子签名，并由本委电子签章。</w:t>
      </w:r>
    </w:p>
    <w:p w:rsidR="003B6206" w:rsidRPr="000321E0" w:rsidRDefault="001015D7" w:rsidP="0028516C">
      <w:pPr>
        <w:spacing w:beforeLines="20" w:afterLines="30"/>
        <w:ind w:firstLineChars="200" w:firstLine="420"/>
        <w:rPr>
          <w:rFonts w:asciiTheme="majorEastAsia" w:eastAsiaTheme="majorEastAsia" w:hAnsiTheme="majorEastAsia"/>
          <w:szCs w:val="21"/>
        </w:rPr>
      </w:pPr>
      <w:r w:rsidRPr="000321E0">
        <w:rPr>
          <w:rFonts w:asciiTheme="majorEastAsia" w:eastAsiaTheme="majorEastAsia" w:hAnsiTheme="majorEastAsia" w:hint="eastAsia"/>
          <w:szCs w:val="21"/>
        </w:rPr>
        <w:t>（二）决定书、裁决书、调解书送达至当事人协议约定或确认的电子送达地址即视为送达。</w:t>
      </w:r>
    </w:p>
    <w:p w:rsidR="003B6206" w:rsidRPr="000321E0" w:rsidRDefault="001015D7" w:rsidP="0028516C">
      <w:pPr>
        <w:spacing w:beforeLines="20" w:afterLines="30"/>
        <w:ind w:firstLineChars="200" w:firstLine="420"/>
        <w:rPr>
          <w:rFonts w:asciiTheme="majorEastAsia" w:eastAsiaTheme="majorEastAsia" w:hAnsiTheme="majorEastAsia"/>
          <w:szCs w:val="21"/>
        </w:rPr>
      </w:pPr>
      <w:r w:rsidRPr="000321E0">
        <w:rPr>
          <w:rFonts w:asciiTheme="majorEastAsia" w:eastAsiaTheme="majorEastAsia" w:hAnsiTheme="majorEastAsia" w:hint="eastAsia"/>
          <w:szCs w:val="21"/>
        </w:rPr>
        <w:lastRenderedPageBreak/>
        <w:t>（三）当事人提出需要纸质版文书的，本委应当提供。</w:t>
      </w:r>
    </w:p>
    <w:p w:rsidR="003B6206" w:rsidRPr="000321E0" w:rsidRDefault="001015D7" w:rsidP="0028516C">
      <w:pPr>
        <w:pStyle w:val="2"/>
        <w:spacing w:beforeLines="20" w:afterLines="30"/>
        <w:ind w:firstLineChars="200" w:firstLine="422"/>
        <w:rPr>
          <w:rFonts w:asciiTheme="majorEastAsia" w:hAnsiTheme="majorEastAsia"/>
          <w:sz w:val="21"/>
          <w:szCs w:val="21"/>
        </w:rPr>
      </w:pPr>
      <w:bookmarkStart w:id="30" w:name="_Toc32488"/>
      <w:r w:rsidRPr="000321E0">
        <w:rPr>
          <w:rFonts w:asciiTheme="majorEastAsia" w:hAnsiTheme="majorEastAsia" w:hint="eastAsia"/>
          <w:sz w:val="21"/>
          <w:szCs w:val="21"/>
        </w:rPr>
        <w:t>第二十六条 签名</w:t>
      </w:r>
      <w:bookmarkEnd w:id="30"/>
    </w:p>
    <w:p w:rsidR="003B6206" w:rsidRPr="000321E0" w:rsidRDefault="001015D7" w:rsidP="004F0C76">
      <w:pPr>
        <w:ind w:firstLineChars="200" w:firstLine="420"/>
        <w:rPr>
          <w:rFonts w:asciiTheme="majorEastAsia" w:eastAsiaTheme="majorEastAsia" w:hAnsiTheme="majorEastAsia"/>
          <w:szCs w:val="21"/>
        </w:rPr>
      </w:pPr>
      <w:r w:rsidRPr="000321E0">
        <w:rPr>
          <w:rFonts w:asciiTheme="majorEastAsia" w:eastAsiaTheme="majorEastAsia" w:hAnsiTheme="majorEastAsia" w:hint="eastAsia"/>
          <w:szCs w:val="21"/>
        </w:rPr>
        <w:t>在线仲裁平台审理的案件，仲裁员、办案秘书、当事人及其他仲裁参与人等通过在线确认、电子签章等在线方式对调解协议、庭审笔录、电子送达凭证及其他材料予以确认的，视为符合《中华人民共和国民事诉讼法》有关“签名”的要求。</w:t>
      </w:r>
    </w:p>
    <w:p w:rsidR="003B6206" w:rsidRPr="000321E0" w:rsidRDefault="001015D7" w:rsidP="0028516C">
      <w:pPr>
        <w:pStyle w:val="2"/>
        <w:spacing w:beforeLines="20" w:afterLines="30"/>
        <w:ind w:firstLineChars="200" w:firstLine="422"/>
        <w:rPr>
          <w:rFonts w:asciiTheme="majorEastAsia" w:hAnsiTheme="majorEastAsia"/>
          <w:szCs w:val="21"/>
        </w:rPr>
      </w:pPr>
      <w:bookmarkStart w:id="31" w:name="_Toc8909"/>
      <w:r w:rsidRPr="000321E0">
        <w:rPr>
          <w:rFonts w:asciiTheme="majorEastAsia" w:hAnsiTheme="majorEastAsia" w:hint="eastAsia"/>
          <w:sz w:val="21"/>
          <w:szCs w:val="21"/>
        </w:rPr>
        <w:t>第二十七条 电子笔录</w:t>
      </w:r>
      <w:bookmarkEnd w:id="31"/>
    </w:p>
    <w:p w:rsidR="003B6206" w:rsidRPr="000321E0" w:rsidRDefault="001015D7" w:rsidP="004F0C76">
      <w:pPr>
        <w:ind w:firstLineChars="200" w:firstLine="420"/>
        <w:rPr>
          <w:rFonts w:asciiTheme="majorEastAsia" w:eastAsiaTheme="majorEastAsia" w:hAnsiTheme="majorEastAsia"/>
          <w:szCs w:val="21"/>
        </w:rPr>
      </w:pPr>
      <w:r w:rsidRPr="000321E0">
        <w:rPr>
          <w:rFonts w:asciiTheme="majorEastAsia" w:eastAsiaTheme="majorEastAsia" w:hAnsiTheme="majorEastAsia" w:hint="eastAsia"/>
          <w:szCs w:val="21"/>
        </w:rPr>
        <w:t>在线仲裁平台审理的案件，可以在调解、证据交换、庭审、合议等环节运用语音识别技术同步生成电子笔录。电子笔录以在线方式核对确认后，与书面笔录具有同等法律效力。</w:t>
      </w:r>
    </w:p>
    <w:p w:rsidR="003B6206" w:rsidRPr="000321E0" w:rsidRDefault="001015D7" w:rsidP="0028516C">
      <w:pPr>
        <w:pStyle w:val="2"/>
        <w:spacing w:beforeLines="20" w:afterLines="30"/>
        <w:ind w:firstLineChars="200" w:firstLine="422"/>
        <w:rPr>
          <w:rFonts w:asciiTheme="majorEastAsia" w:hAnsiTheme="majorEastAsia"/>
          <w:sz w:val="21"/>
          <w:szCs w:val="21"/>
        </w:rPr>
      </w:pPr>
      <w:bookmarkStart w:id="32" w:name="_Toc4498"/>
      <w:r w:rsidRPr="000321E0">
        <w:rPr>
          <w:rFonts w:asciiTheme="majorEastAsia" w:hAnsiTheme="majorEastAsia" w:hint="eastAsia"/>
          <w:sz w:val="21"/>
          <w:szCs w:val="21"/>
        </w:rPr>
        <w:t>第二十八条 电子卷宗</w:t>
      </w:r>
      <w:bookmarkEnd w:id="32"/>
    </w:p>
    <w:p w:rsidR="003B6206" w:rsidRPr="000321E0" w:rsidRDefault="001015D7" w:rsidP="0028516C">
      <w:pPr>
        <w:spacing w:beforeLines="20" w:afterLines="30"/>
        <w:ind w:firstLineChars="200" w:firstLine="420"/>
        <w:rPr>
          <w:rFonts w:asciiTheme="majorEastAsia" w:eastAsiaTheme="majorEastAsia" w:hAnsiTheme="majorEastAsia"/>
          <w:szCs w:val="21"/>
        </w:rPr>
      </w:pPr>
      <w:r w:rsidRPr="000321E0">
        <w:rPr>
          <w:rFonts w:asciiTheme="majorEastAsia" w:eastAsiaTheme="majorEastAsia" w:hAnsiTheme="majorEastAsia" w:hint="eastAsia"/>
          <w:szCs w:val="21"/>
        </w:rPr>
        <w:t>在线仲裁平台随案同步生成电子卷宗，形成电子档案归档。</w:t>
      </w:r>
    </w:p>
    <w:p w:rsidR="003B6206" w:rsidRPr="000321E0" w:rsidRDefault="001015D7" w:rsidP="0028516C">
      <w:pPr>
        <w:pStyle w:val="1"/>
        <w:spacing w:beforeLines="20" w:afterLines="30"/>
        <w:ind w:firstLineChars="200" w:firstLine="643"/>
        <w:jc w:val="center"/>
        <w:rPr>
          <w:rFonts w:asciiTheme="majorEastAsia" w:eastAsiaTheme="majorEastAsia" w:hAnsiTheme="majorEastAsia"/>
          <w:sz w:val="32"/>
          <w:szCs w:val="32"/>
        </w:rPr>
      </w:pPr>
      <w:bookmarkStart w:id="33" w:name="_Toc14871"/>
      <w:r w:rsidRPr="000321E0">
        <w:rPr>
          <w:rFonts w:asciiTheme="majorEastAsia" w:eastAsiaTheme="majorEastAsia" w:hAnsiTheme="majorEastAsia" w:hint="eastAsia"/>
          <w:sz w:val="32"/>
          <w:szCs w:val="32"/>
        </w:rPr>
        <w:t>第六章 附则</w:t>
      </w:r>
      <w:bookmarkEnd w:id="33"/>
    </w:p>
    <w:p w:rsidR="003B6206" w:rsidRPr="000321E0" w:rsidRDefault="001015D7" w:rsidP="0028516C">
      <w:pPr>
        <w:pStyle w:val="2"/>
        <w:spacing w:beforeLines="20" w:afterLines="30"/>
        <w:ind w:firstLineChars="200" w:firstLine="422"/>
        <w:rPr>
          <w:rFonts w:asciiTheme="majorEastAsia" w:hAnsiTheme="majorEastAsia"/>
          <w:sz w:val="21"/>
          <w:szCs w:val="21"/>
        </w:rPr>
      </w:pPr>
      <w:bookmarkStart w:id="34" w:name="_Toc5494"/>
      <w:r w:rsidRPr="000321E0">
        <w:rPr>
          <w:rFonts w:asciiTheme="majorEastAsia" w:hAnsiTheme="majorEastAsia" w:hint="eastAsia"/>
          <w:sz w:val="21"/>
          <w:szCs w:val="21"/>
        </w:rPr>
        <w:t>第二十九条 规则解释</w:t>
      </w:r>
      <w:bookmarkEnd w:id="34"/>
    </w:p>
    <w:p w:rsidR="003B6206" w:rsidRPr="000321E0" w:rsidRDefault="001015D7" w:rsidP="0028516C">
      <w:pPr>
        <w:spacing w:beforeLines="20" w:afterLines="30"/>
        <w:ind w:firstLineChars="200" w:firstLine="420"/>
        <w:rPr>
          <w:rFonts w:asciiTheme="majorEastAsia" w:eastAsiaTheme="majorEastAsia" w:hAnsiTheme="majorEastAsia"/>
          <w:szCs w:val="21"/>
        </w:rPr>
      </w:pPr>
      <w:r w:rsidRPr="000321E0">
        <w:rPr>
          <w:rFonts w:asciiTheme="majorEastAsia" w:eastAsiaTheme="majorEastAsia" w:hAnsiTheme="majorEastAsia" w:hint="eastAsia"/>
          <w:szCs w:val="21"/>
        </w:rPr>
        <w:t>（一）本规则条文标题仅具有指引作用，不用于解释条文含义。</w:t>
      </w:r>
    </w:p>
    <w:p w:rsidR="003B6206" w:rsidRPr="000321E0" w:rsidRDefault="001015D7" w:rsidP="0028516C">
      <w:pPr>
        <w:spacing w:beforeLines="20" w:afterLines="30"/>
        <w:ind w:firstLineChars="200" w:firstLine="420"/>
        <w:rPr>
          <w:rFonts w:asciiTheme="majorEastAsia" w:eastAsiaTheme="majorEastAsia" w:hAnsiTheme="majorEastAsia"/>
          <w:szCs w:val="21"/>
        </w:rPr>
      </w:pPr>
      <w:r w:rsidRPr="000321E0">
        <w:rPr>
          <w:rFonts w:asciiTheme="majorEastAsia" w:eastAsiaTheme="majorEastAsia" w:hAnsiTheme="majorEastAsia" w:hint="eastAsia"/>
          <w:szCs w:val="21"/>
        </w:rPr>
        <w:t>（二）本规则由本委负责解释。</w:t>
      </w:r>
    </w:p>
    <w:p w:rsidR="003B6206" w:rsidRPr="000321E0" w:rsidRDefault="001015D7" w:rsidP="0028516C">
      <w:pPr>
        <w:pStyle w:val="2"/>
        <w:spacing w:beforeLines="20" w:afterLines="30"/>
        <w:ind w:firstLineChars="200" w:firstLine="422"/>
        <w:rPr>
          <w:rFonts w:asciiTheme="majorEastAsia" w:hAnsiTheme="majorEastAsia"/>
          <w:sz w:val="21"/>
          <w:szCs w:val="21"/>
        </w:rPr>
      </w:pPr>
      <w:bookmarkStart w:id="35" w:name="_Toc10818"/>
      <w:r w:rsidRPr="000321E0">
        <w:rPr>
          <w:rFonts w:asciiTheme="majorEastAsia" w:hAnsiTheme="majorEastAsia" w:hint="eastAsia"/>
          <w:sz w:val="21"/>
          <w:szCs w:val="21"/>
        </w:rPr>
        <w:t>第三十条 规则施行</w:t>
      </w:r>
      <w:bookmarkEnd w:id="35"/>
    </w:p>
    <w:p w:rsidR="003B6206" w:rsidRPr="000321E0" w:rsidRDefault="001015D7" w:rsidP="0028516C">
      <w:pPr>
        <w:spacing w:beforeLines="20" w:afterLines="30"/>
        <w:ind w:firstLineChars="200" w:firstLine="420"/>
        <w:rPr>
          <w:rFonts w:asciiTheme="majorEastAsia" w:eastAsiaTheme="majorEastAsia" w:hAnsiTheme="majorEastAsia"/>
          <w:szCs w:val="21"/>
        </w:rPr>
      </w:pPr>
      <w:r w:rsidRPr="000321E0">
        <w:rPr>
          <w:rFonts w:asciiTheme="majorEastAsia" w:eastAsiaTheme="majorEastAsia" w:hAnsiTheme="majorEastAsia" w:hint="eastAsia"/>
          <w:szCs w:val="21"/>
        </w:rPr>
        <w:t>本规则自2018年12月1日起施行。</w:t>
      </w:r>
    </w:p>
    <w:p w:rsidR="003B6206" w:rsidRPr="000321E0" w:rsidRDefault="003B6206">
      <w:pPr>
        <w:rPr>
          <w:rFonts w:asciiTheme="majorEastAsia" w:eastAsiaTheme="majorEastAsia" w:hAnsiTheme="majorEastAsia"/>
        </w:rPr>
      </w:pPr>
    </w:p>
    <w:p w:rsidR="003B6206" w:rsidRPr="000321E0" w:rsidRDefault="003B6206">
      <w:pPr>
        <w:rPr>
          <w:rFonts w:asciiTheme="majorEastAsia" w:eastAsiaTheme="majorEastAsia" w:hAnsiTheme="majorEastAsia"/>
        </w:rPr>
      </w:pPr>
    </w:p>
    <w:p w:rsidR="003B6206" w:rsidRPr="000321E0" w:rsidRDefault="003B6206">
      <w:pPr>
        <w:rPr>
          <w:rFonts w:asciiTheme="majorEastAsia" w:eastAsiaTheme="majorEastAsia" w:hAnsiTheme="majorEastAsia"/>
        </w:rPr>
      </w:pPr>
    </w:p>
    <w:p w:rsidR="003B6206" w:rsidRPr="000321E0" w:rsidRDefault="003B6206">
      <w:pPr>
        <w:rPr>
          <w:rFonts w:asciiTheme="majorEastAsia" w:eastAsiaTheme="majorEastAsia" w:hAnsiTheme="majorEastAsia"/>
        </w:rPr>
      </w:pPr>
    </w:p>
    <w:p w:rsidR="003B6206" w:rsidRDefault="003B6206">
      <w:pPr>
        <w:rPr>
          <w:rFonts w:asciiTheme="majorEastAsia" w:eastAsiaTheme="majorEastAsia" w:hAnsiTheme="majorEastAsia"/>
        </w:rPr>
      </w:pPr>
    </w:p>
    <w:p w:rsidR="00FE1D93" w:rsidRDefault="00FE1D93">
      <w:pPr>
        <w:rPr>
          <w:rFonts w:asciiTheme="majorEastAsia" w:eastAsiaTheme="majorEastAsia" w:hAnsiTheme="majorEastAsia"/>
        </w:rPr>
      </w:pPr>
    </w:p>
    <w:p w:rsidR="00FE1D93" w:rsidRDefault="00FE1D93">
      <w:pPr>
        <w:rPr>
          <w:rFonts w:asciiTheme="majorEastAsia" w:eastAsiaTheme="majorEastAsia" w:hAnsiTheme="majorEastAsia"/>
        </w:rPr>
      </w:pPr>
    </w:p>
    <w:p w:rsidR="00FE1D93" w:rsidRDefault="00FE1D93">
      <w:pPr>
        <w:rPr>
          <w:rFonts w:asciiTheme="majorEastAsia" w:eastAsiaTheme="majorEastAsia" w:hAnsiTheme="majorEastAsia"/>
        </w:rPr>
      </w:pPr>
    </w:p>
    <w:p w:rsidR="00FE1D93" w:rsidRDefault="00FE1D93">
      <w:pPr>
        <w:rPr>
          <w:rFonts w:asciiTheme="majorEastAsia" w:eastAsiaTheme="majorEastAsia" w:hAnsiTheme="majorEastAsia"/>
        </w:rPr>
      </w:pPr>
    </w:p>
    <w:p w:rsidR="00FE1D93" w:rsidRDefault="00FE1D93">
      <w:pPr>
        <w:rPr>
          <w:rFonts w:asciiTheme="majorEastAsia" w:eastAsiaTheme="majorEastAsia" w:hAnsiTheme="majorEastAsia"/>
        </w:rPr>
      </w:pPr>
    </w:p>
    <w:p w:rsidR="00FE1D93" w:rsidRDefault="00FE1D93">
      <w:pPr>
        <w:rPr>
          <w:rFonts w:asciiTheme="majorEastAsia" w:eastAsiaTheme="majorEastAsia" w:hAnsiTheme="majorEastAsia"/>
        </w:rPr>
      </w:pPr>
    </w:p>
    <w:p w:rsidR="00FE1D93" w:rsidRDefault="00FE1D93">
      <w:pPr>
        <w:rPr>
          <w:rFonts w:asciiTheme="majorEastAsia" w:eastAsiaTheme="majorEastAsia" w:hAnsiTheme="majorEastAsia"/>
        </w:rPr>
      </w:pPr>
    </w:p>
    <w:p w:rsidR="00FE1D93" w:rsidRDefault="00FE1D93">
      <w:pPr>
        <w:rPr>
          <w:rFonts w:asciiTheme="majorEastAsia" w:eastAsiaTheme="majorEastAsia" w:hAnsiTheme="majorEastAsia"/>
        </w:rPr>
      </w:pPr>
    </w:p>
    <w:p w:rsidR="00A24914" w:rsidRDefault="00A24914">
      <w:pPr>
        <w:rPr>
          <w:rFonts w:asciiTheme="majorEastAsia" w:eastAsiaTheme="majorEastAsia" w:hAnsiTheme="majorEastAsia"/>
        </w:rPr>
      </w:pPr>
    </w:p>
    <w:p w:rsidR="00A24914" w:rsidRDefault="00A24914">
      <w:pPr>
        <w:rPr>
          <w:rFonts w:asciiTheme="majorEastAsia" w:eastAsiaTheme="majorEastAsia" w:hAnsiTheme="majorEastAsia"/>
        </w:rPr>
      </w:pPr>
    </w:p>
    <w:p w:rsidR="00FE1D93" w:rsidRDefault="00FE1D93">
      <w:pPr>
        <w:rPr>
          <w:rFonts w:asciiTheme="majorEastAsia" w:eastAsiaTheme="majorEastAsia" w:hAnsiTheme="majorEastAsia"/>
        </w:rPr>
      </w:pPr>
    </w:p>
    <w:p w:rsidR="00FE1D93" w:rsidRDefault="00FE1D93">
      <w:pPr>
        <w:rPr>
          <w:rFonts w:asciiTheme="majorEastAsia" w:eastAsiaTheme="majorEastAsia" w:hAnsiTheme="majorEastAsia"/>
        </w:rPr>
      </w:pPr>
    </w:p>
    <w:p w:rsidR="00FE1D93" w:rsidRPr="000321E0" w:rsidRDefault="00FE1D93">
      <w:pPr>
        <w:rPr>
          <w:rFonts w:asciiTheme="majorEastAsia" w:eastAsiaTheme="majorEastAsia" w:hAnsiTheme="majorEastAsia"/>
        </w:rPr>
      </w:pPr>
    </w:p>
    <w:p w:rsidR="003B6206" w:rsidRPr="000321E0" w:rsidRDefault="003B6206">
      <w:pPr>
        <w:rPr>
          <w:rFonts w:asciiTheme="majorEastAsia" w:eastAsiaTheme="majorEastAsia" w:hAnsiTheme="majorEastAsia"/>
        </w:rPr>
      </w:pPr>
    </w:p>
    <w:p w:rsidR="003B6206" w:rsidRPr="00FE1D93" w:rsidRDefault="001015D7">
      <w:pPr>
        <w:rPr>
          <w:rFonts w:asciiTheme="majorEastAsia" w:eastAsiaTheme="majorEastAsia" w:hAnsiTheme="majorEastAsia"/>
          <w:sz w:val="24"/>
          <w:szCs w:val="24"/>
        </w:rPr>
      </w:pPr>
      <w:r w:rsidRPr="00FE1D93">
        <w:rPr>
          <w:rFonts w:asciiTheme="majorEastAsia" w:eastAsiaTheme="majorEastAsia" w:hAnsiTheme="majorEastAsia" w:hint="eastAsia"/>
          <w:sz w:val="24"/>
          <w:szCs w:val="24"/>
        </w:rPr>
        <w:lastRenderedPageBreak/>
        <w:t>附件：互联网在线仲裁案件受理收费标准</w:t>
      </w:r>
    </w:p>
    <w:p w:rsidR="003B6206" w:rsidRPr="000321E0" w:rsidRDefault="003B6206">
      <w:pPr>
        <w:rPr>
          <w:rFonts w:asciiTheme="majorEastAsia" w:eastAsiaTheme="majorEastAsia" w:hAnsiTheme="majorEastAsia"/>
        </w:rPr>
      </w:pPr>
    </w:p>
    <w:p w:rsidR="003B6206" w:rsidRPr="000321E0" w:rsidRDefault="003B6206">
      <w:pPr>
        <w:rPr>
          <w:rFonts w:asciiTheme="majorEastAsia" w:eastAsiaTheme="majorEastAsia" w:hAnsiTheme="majorEastAsia"/>
        </w:rPr>
      </w:pPr>
    </w:p>
    <w:p w:rsidR="003B6206" w:rsidRPr="000321E0" w:rsidRDefault="003B6206">
      <w:pPr>
        <w:rPr>
          <w:rFonts w:asciiTheme="majorEastAsia" w:eastAsiaTheme="majorEastAsia" w:hAnsiTheme="majorEastAsia"/>
        </w:rPr>
      </w:pPr>
    </w:p>
    <w:p w:rsidR="003B6206" w:rsidRPr="000321E0" w:rsidRDefault="003B6206">
      <w:pPr>
        <w:rPr>
          <w:rFonts w:asciiTheme="majorEastAsia" w:eastAsiaTheme="majorEastAsia" w:hAnsiTheme="majorEastAsia"/>
        </w:rPr>
      </w:pPr>
    </w:p>
    <w:p w:rsidR="003B6206" w:rsidRPr="000321E0" w:rsidRDefault="003B6206">
      <w:pPr>
        <w:rPr>
          <w:rFonts w:asciiTheme="majorEastAsia" w:eastAsiaTheme="majorEastAsia" w:hAnsiTheme="majorEastAsia"/>
        </w:rPr>
      </w:pPr>
    </w:p>
    <w:tbl>
      <w:tblPr>
        <w:tblStyle w:val="a7"/>
        <w:tblpPr w:leftFromText="180" w:rightFromText="180" w:vertAnchor="page" w:horzAnchor="page" w:tblpX="1732" w:tblpY="2591"/>
        <w:tblW w:w="8522" w:type="dxa"/>
        <w:tblLayout w:type="fixed"/>
        <w:tblLook w:val="04A0"/>
      </w:tblPr>
      <w:tblGrid>
        <w:gridCol w:w="4261"/>
        <w:gridCol w:w="4261"/>
      </w:tblGrid>
      <w:tr w:rsidR="009719E6" w:rsidRPr="000321E0" w:rsidTr="006A7585">
        <w:tc>
          <w:tcPr>
            <w:tcW w:w="8522" w:type="dxa"/>
            <w:gridSpan w:val="2"/>
          </w:tcPr>
          <w:p w:rsidR="009719E6" w:rsidRPr="000321E0" w:rsidRDefault="009719E6" w:rsidP="006A7585">
            <w:pPr>
              <w:jc w:val="center"/>
              <w:rPr>
                <w:rFonts w:asciiTheme="majorEastAsia" w:eastAsiaTheme="majorEastAsia" w:hAnsiTheme="majorEastAsia"/>
                <w:b/>
                <w:sz w:val="28"/>
                <w:szCs w:val="28"/>
              </w:rPr>
            </w:pPr>
            <w:r w:rsidRPr="000321E0">
              <w:rPr>
                <w:rFonts w:asciiTheme="majorEastAsia" w:eastAsiaTheme="majorEastAsia" w:hAnsiTheme="majorEastAsia" w:hint="eastAsia"/>
                <w:b/>
                <w:sz w:val="28"/>
                <w:szCs w:val="28"/>
              </w:rPr>
              <w:t>宁波仲裁委仲裁案件受理收费标准(互联网在线仲裁类)</w:t>
            </w:r>
          </w:p>
        </w:tc>
      </w:tr>
      <w:tr w:rsidR="009719E6" w:rsidRPr="000321E0" w:rsidTr="006A7585">
        <w:tc>
          <w:tcPr>
            <w:tcW w:w="4261" w:type="dxa"/>
          </w:tcPr>
          <w:p w:rsidR="009719E6" w:rsidRPr="000321E0" w:rsidRDefault="009719E6" w:rsidP="006A7585">
            <w:pPr>
              <w:jc w:val="center"/>
              <w:rPr>
                <w:rFonts w:asciiTheme="majorEastAsia" w:eastAsiaTheme="majorEastAsia" w:hAnsiTheme="majorEastAsia"/>
                <w:b/>
                <w:sz w:val="28"/>
                <w:szCs w:val="28"/>
              </w:rPr>
            </w:pPr>
            <w:r w:rsidRPr="000321E0">
              <w:rPr>
                <w:rFonts w:asciiTheme="majorEastAsia" w:eastAsiaTheme="majorEastAsia" w:hAnsiTheme="majorEastAsia" w:hint="eastAsia"/>
                <w:b/>
                <w:sz w:val="28"/>
                <w:szCs w:val="28"/>
              </w:rPr>
              <w:t>争议金融</w:t>
            </w:r>
          </w:p>
        </w:tc>
        <w:tc>
          <w:tcPr>
            <w:tcW w:w="4261" w:type="dxa"/>
          </w:tcPr>
          <w:p w:rsidR="009719E6" w:rsidRPr="000321E0" w:rsidRDefault="009719E6" w:rsidP="006A7585">
            <w:pPr>
              <w:jc w:val="center"/>
              <w:rPr>
                <w:rFonts w:asciiTheme="majorEastAsia" w:eastAsiaTheme="majorEastAsia" w:hAnsiTheme="majorEastAsia"/>
                <w:b/>
                <w:sz w:val="28"/>
                <w:szCs w:val="28"/>
              </w:rPr>
            </w:pPr>
            <w:r w:rsidRPr="000321E0">
              <w:rPr>
                <w:rFonts w:asciiTheme="majorEastAsia" w:eastAsiaTheme="majorEastAsia" w:hAnsiTheme="majorEastAsia" w:hint="eastAsia"/>
                <w:b/>
                <w:sz w:val="28"/>
                <w:szCs w:val="28"/>
              </w:rPr>
              <w:t>收费标准</w:t>
            </w:r>
          </w:p>
        </w:tc>
      </w:tr>
      <w:tr w:rsidR="009719E6" w:rsidRPr="000321E0" w:rsidTr="006A7585">
        <w:tc>
          <w:tcPr>
            <w:tcW w:w="4261" w:type="dxa"/>
          </w:tcPr>
          <w:p w:rsidR="009719E6" w:rsidRPr="005753CD" w:rsidRDefault="009719E6" w:rsidP="00817E93">
            <w:pPr>
              <w:jc w:val="left"/>
              <w:rPr>
                <w:rFonts w:asciiTheme="majorEastAsia" w:eastAsiaTheme="majorEastAsia" w:hAnsiTheme="majorEastAsia"/>
                <w:sz w:val="28"/>
                <w:szCs w:val="28"/>
              </w:rPr>
            </w:pPr>
            <w:r w:rsidRPr="005753CD">
              <w:rPr>
                <w:rFonts w:asciiTheme="majorEastAsia" w:eastAsiaTheme="majorEastAsia" w:hAnsiTheme="majorEastAsia" w:hint="eastAsia"/>
                <w:sz w:val="28"/>
                <w:szCs w:val="28"/>
              </w:rPr>
              <w:t>1千元以下的部分</w:t>
            </w:r>
          </w:p>
        </w:tc>
        <w:tc>
          <w:tcPr>
            <w:tcW w:w="4261" w:type="dxa"/>
          </w:tcPr>
          <w:p w:rsidR="009719E6" w:rsidRPr="005753CD" w:rsidRDefault="00944005" w:rsidP="00944005">
            <w:pPr>
              <w:jc w:val="left"/>
              <w:rPr>
                <w:rFonts w:asciiTheme="majorEastAsia" w:eastAsiaTheme="majorEastAsia" w:hAnsiTheme="majorEastAsia"/>
                <w:sz w:val="28"/>
                <w:szCs w:val="28"/>
              </w:rPr>
            </w:pPr>
            <w:r w:rsidRPr="005753CD">
              <w:rPr>
                <w:rFonts w:asciiTheme="majorEastAsia" w:eastAsiaTheme="majorEastAsia" w:hAnsiTheme="majorEastAsia" w:hint="eastAsia"/>
                <w:sz w:val="28"/>
                <w:szCs w:val="28"/>
              </w:rPr>
              <w:t xml:space="preserve">     </w:t>
            </w:r>
            <w:r w:rsidR="00D10D27" w:rsidRPr="005753CD">
              <w:rPr>
                <w:rFonts w:asciiTheme="majorEastAsia" w:eastAsiaTheme="majorEastAsia" w:hAnsiTheme="majorEastAsia" w:hint="eastAsia"/>
                <w:sz w:val="28"/>
                <w:szCs w:val="28"/>
              </w:rPr>
              <w:t xml:space="preserve">  </w:t>
            </w:r>
            <w:r w:rsidR="00C07D6F">
              <w:rPr>
                <w:rFonts w:asciiTheme="majorEastAsia" w:eastAsiaTheme="majorEastAsia" w:hAnsiTheme="majorEastAsia" w:hint="eastAsia"/>
                <w:sz w:val="28"/>
                <w:szCs w:val="28"/>
              </w:rPr>
              <w:t xml:space="preserve"> </w:t>
            </w:r>
            <w:r w:rsidR="009719E6" w:rsidRPr="005753CD">
              <w:rPr>
                <w:rFonts w:asciiTheme="majorEastAsia" w:eastAsiaTheme="majorEastAsia" w:hAnsiTheme="majorEastAsia" w:hint="eastAsia"/>
                <w:sz w:val="28"/>
                <w:szCs w:val="28"/>
              </w:rPr>
              <w:t>每件交纳2</w:t>
            </w:r>
            <w:bookmarkStart w:id="36" w:name="_GoBack"/>
            <w:bookmarkEnd w:id="36"/>
            <w:r w:rsidR="009719E6" w:rsidRPr="005753CD">
              <w:rPr>
                <w:rFonts w:asciiTheme="majorEastAsia" w:eastAsiaTheme="majorEastAsia" w:hAnsiTheme="majorEastAsia" w:hint="eastAsia"/>
                <w:sz w:val="28"/>
                <w:szCs w:val="28"/>
              </w:rPr>
              <w:t>0元</w:t>
            </w:r>
          </w:p>
        </w:tc>
      </w:tr>
      <w:tr w:rsidR="009719E6" w:rsidRPr="000321E0" w:rsidTr="006A7585">
        <w:tc>
          <w:tcPr>
            <w:tcW w:w="4261" w:type="dxa"/>
          </w:tcPr>
          <w:p w:rsidR="009719E6" w:rsidRPr="005753CD" w:rsidRDefault="009719E6" w:rsidP="00817E93">
            <w:pPr>
              <w:jc w:val="left"/>
              <w:rPr>
                <w:rFonts w:asciiTheme="majorEastAsia" w:eastAsiaTheme="majorEastAsia" w:hAnsiTheme="majorEastAsia"/>
                <w:sz w:val="28"/>
                <w:szCs w:val="28"/>
              </w:rPr>
            </w:pPr>
            <w:r w:rsidRPr="005753CD">
              <w:rPr>
                <w:rFonts w:asciiTheme="majorEastAsia" w:eastAsiaTheme="majorEastAsia" w:hAnsiTheme="majorEastAsia" w:hint="eastAsia"/>
                <w:sz w:val="28"/>
                <w:szCs w:val="28"/>
              </w:rPr>
              <w:t>超过1千元至5万元的部分</w:t>
            </w:r>
          </w:p>
        </w:tc>
        <w:tc>
          <w:tcPr>
            <w:tcW w:w="4261" w:type="dxa"/>
          </w:tcPr>
          <w:p w:rsidR="009719E6" w:rsidRPr="005753CD" w:rsidRDefault="00D10D27" w:rsidP="00944005">
            <w:pPr>
              <w:jc w:val="left"/>
              <w:rPr>
                <w:rFonts w:asciiTheme="majorEastAsia" w:eastAsiaTheme="majorEastAsia" w:hAnsiTheme="majorEastAsia"/>
                <w:sz w:val="28"/>
                <w:szCs w:val="28"/>
              </w:rPr>
            </w:pPr>
            <w:r w:rsidRPr="005753CD">
              <w:rPr>
                <w:rFonts w:asciiTheme="majorEastAsia" w:eastAsiaTheme="majorEastAsia" w:hAnsiTheme="majorEastAsia" w:hint="eastAsia"/>
                <w:sz w:val="28"/>
                <w:szCs w:val="28"/>
              </w:rPr>
              <w:t xml:space="preserve">     </w:t>
            </w:r>
            <w:r w:rsidR="00C07D6F">
              <w:rPr>
                <w:rFonts w:asciiTheme="majorEastAsia" w:eastAsiaTheme="majorEastAsia" w:hAnsiTheme="majorEastAsia" w:hint="eastAsia"/>
                <w:sz w:val="28"/>
                <w:szCs w:val="28"/>
              </w:rPr>
              <w:t xml:space="preserve"> </w:t>
            </w:r>
            <w:r w:rsidRPr="005753CD">
              <w:rPr>
                <w:rFonts w:asciiTheme="majorEastAsia" w:eastAsiaTheme="majorEastAsia" w:hAnsiTheme="majorEastAsia" w:hint="eastAsia"/>
                <w:sz w:val="28"/>
                <w:szCs w:val="28"/>
              </w:rPr>
              <w:t xml:space="preserve">  </w:t>
            </w:r>
            <w:r w:rsidR="009719E6" w:rsidRPr="005753CD">
              <w:rPr>
                <w:rFonts w:asciiTheme="majorEastAsia" w:eastAsiaTheme="majorEastAsia" w:hAnsiTheme="majorEastAsia" w:hint="eastAsia"/>
                <w:sz w:val="28"/>
                <w:szCs w:val="28"/>
              </w:rPr>
              <w:t>按2%交纳</w:t>
            </w:r>
          </w:p>
        </w:tc>
      </w:tr>
      <w:tr w:rsidR="009719E6" w:rsidRPr="000321E0" w:rsidTr="006A7585">
        <w:tc>
          <w:tcPr>
            <w:tcW w:w="4261" w:type="dxa"/>
          </w:tcPr>
          <w:p w:rsidR="009719E6" w:rsidRPr="005753CD" w:rsidRDefault="009719E6" w:rsidP="00817E93">
            <w:pPr>
              <w:jc w:val="left"/>
              <w:rPr>
                <w:rFonts w:asciiTheme="majorEastAsia" w:eastAsiaTheme="majorEastAsia" w:hAnsiTheme="majorEastAsia"/>
                <w:sz w:val="28"/>
                <w:szCs w:val="28"/>
              </w:rPr>
            </w:pPr>
            <w:r w:rsidRPr="005753CD">
              <w:rPr>
                <w:rFonts w:asciiTheme="majorEastAsia" w:eastAsiaTheme="majorEastAsia" w:hAnsiTheme="majorEastAsia" w:hint="eastAsia"/>
                <w:sz w:val="28"/>
                <w:szCs w:val="28"/>
              </w:rPr>
              <w:t>超过5万元至10万元的部分</w:t>
            </w:r>
          </w:p>
        </w:tc>
        <w:tc>
          <w:tcPr>
            <w:tcW w:w="4261" w:type="dxa"/>
          </w:tcPr>
          <w:p w:rsidR="009719E6" w:rsidRPr="005753CD" w:rsidRDefault="00D10D27" w:rsidP="00944005">
            <w:pPr>
              <w:jc w:val="left"/>
              <w:rPr>
                <w:rFonts w:asciiTheme="majorEastAsia" w:eastAsiaTheme="majorEastAsia" w:hAnsiTheme="majorEastAsia"/>
                <w:sz w:val="28"/>
                <w:szCs w:val="28"/>
              </w:rPr>
            </w:pPr>
            <w:r w:rsidRPr="005753CD">
              <w:rPr>
                <w:rFonts w:asciiTheme="majorEastAsia" w:eastAsiaTheme="majorEastAsia" w:hAnsiTheme="majorEastAsia" w:hint="eastAsia"/>
                <w:sz w:val="28"/>
                <w:szCs w:val="28"/>
              </w:rPr>
              <w:t xml:space="preserve">    </w:t>
            </w:r>
            <w:r w:rsidR="00C07D6F">
              <w:rPr>
                <w:rFonts w:asciiTheme="majorEastAsia" w:eastAsiaTheme="majorEastAsia" w:hAnsiTheme="majorEastAsia" w:hint="eastAsia"/>
                <w:sz w:val="28"/>
                <w:szCs w:val="28"/>
              </w:rPr>
              <w:t xml:space="preserve"> </w:t>
            </w:r>
            <w:r w:rsidRPr="005753CD">
              <w:rPr>
                <w:rFonts w:asciiTheme="majorEastAsia" w:eastAsiaTheme="majorEastAsia" w:hAnsiTheme="majorEastAsia" w:hint="eastAsia"/>
                <w:sz w:val="28"/>
                <w:szCs w:val="28"/>
              </w:rPr>
              <w:t xml:space="preserve">   </w:t>
            </w:r>
            <w:r w:rsidR="009719E6" w:rsidRPr="005753CD">
              <w:rPr>
                <w:rFonts w:asciiTheme="majorEastAsia" w:eastAsiaTheme="majorEastAsia" w:hAnsiTheme="majorEastAsia" w:hint="eastAsia"/>
                <w:sz w:val="28"/>
                <w:szCs w:val="28"/>
              </w:rPr>
              <w:t>按1.5%交纳</w:t>
            </w:r>
          </w:p>
        </w:tc>
      </w:tr>
      <w:tr w:rsidR="009719E6" w:rsidRPr="000321E0" w:rsidTr="006A7585">
        <w:tc>
          <w:tcPr>
            <w:tcW w:w="4261" w:type="dxa"/>
          </w:tcPr>
          <w:p w:rsidR="009719E6" w:rsidRPr="005753CD" w:rsidRDefault="009719E6" w:rsidP="00817E93">
            <w:pPr>
              <w:jc w:val="left"/>
              <w:rPr>
                <w:rFonts w:asciiTheme="majorEastAsia" w:eastAsiaTheme="majorEastAsia" w:hAnsiTheme="majorEastAsia"/>
                <w:sz w:val="28"/>
                <w:szCs w:val="28"/>
              </w:rPr>
            </w:pPr>
            <w:r w:rsidRPr="005753CD">
              <w:rPr>
                <w:rFonts w:asciiTheme="majorEastAsia" w:eastAsiaTheme="majorEastAsia" w:hAnsiTheme="majorEastAsia" w:hint="eastAsia"/>
                <w:sz w:val="28"/>
                <w:szCs w:val="28"/>
              </w:rPr>
              <w:t>超过10万元至20万元的部分</w:t>
            </w:r>
          </w:p>
        </w:tc>
        <w:tc>
          <w:tcPr>
            <w:tcW w:w="4261" w:type="dxa"/>
          </w:tcPr>
          <w:p w:rsidR="009719E6" w:rsidRPr="005753CD" w:rsidRDefault="00D10D27" w:rsidP="00944005">
            <w:pPr>
              <w:jc w:val="left"/>
              <w:rPr>
                <w:rFonts w:asciiTheme="majorEastAsia" w:eastAsiaTheme="majorEastAsia" w:hAnsiTheme="majorEastAsia"/>
                <w:sz w:val="28"/>
                <w:szCs w:val="28"/>
              </w:rPr>
            </w:pPr>
            <w:r w:rsidRPr="005753CD">
              <w:rPr>
                <w:rFonts w:asciiTheme="majorEastAsia" w:eastAsiaTheme="majorEastAsia" w:hAnsiTheme="majorEastAsia" w:hint="eastAsia"/>
                <w:sz w:val="28"/>
                <w:szCs w:val="28"/>
              </w:rPr>
              <w:t xml:space="preserve">     </w:t>
            </w:r>
            <w:r w:rsidR="00C07D6F">
              <w:rPr>
                <w:rFonts w:asciiTheme="majorEastAsia" w:eastAsiaTheme="majorEastAsia" w:hAnsiTheme="majorEastAsia" w:hint="eastAsia"/>
                <w:sz w:val="28"/>
                <w:szCs w:val="28"/>
              </w:rPr>
              <w:t xml:space="preserve"> </w:t>
            </w:r>
            <w:r w:rsidRPr="005753CD">
              <w:rPr>
                <w:rFonts w:asciiTheme="majorEastAsia" w:eastAsiaTheme="majorEastAsia" w:hAnsiTheme="majorEastAsia" w:hint="eastAsia"/>
                <w:sz w:val="28"/>
                <w:szCs w:val="28"/>
              </w:rPr>
              <w:t xml:space="preserve">  </w:t>
            </w:r>
            <w:r w:rsidR="009719E6" w:rsidRPr="005753CD">
              <w:rPr>
                <w:rFonts w:asciiTheme="majorEastAsia" w:eastAsiaTheme="majorEastAsia" w:hAnsiTheme="majorEastAsia" w:hint="eastAsia"/>
                <w:sz w:val="28"/>
                <w:szCs w:val="28"/>
              </w:rPr>
              <w:t>按1%交纳</w:t>
            </w:r>
          </w:p>
        </w:tc>
      </w:tr>
      <w:tr w:rsidR="009719E6" w:rsidRPr="000321E0" w:rsidTr="006A7585">
        <w:tc>
          <w:tcPr>
            <w:tcW w:w="4261" w:type="dxa"/>
          </w:tcPr>
          <w:p w:rsidR="009719E6" w:rsidRPr="005753CD" w:rsidRDefault="009719E6" w:rsidP="00817E93">
            <w:pPr>
              <w:jc w:val="left"/>
              <w:rPr>
                <w:rFonts w:asciiTheme="majorEastAsia" w:eastAsiaTheme="majorEastAsia" w:hAnsiTheme="majorEastAsia"/>
                <w:sz w:val="28"/>
                <w:szCs w:val="28"/>
              </w:rPr>
            </w:pPr>
            <w:r w:rsidRPr="005753CD">
              <w:rPr>
                <w:rFonts w:asciiTheme="majorEastAsia" w:eastAsiaTheme="majorEastAsia" w:hAnsiTheme="majorEastAsia" w:hint="eastAsia"/>
                <w:sz w:val="28"/>
                <w:szCs w:val="28"/>
              </w:rPr>
              <w:t>超过20万元至50万元的部分</w:t>
            </w:r>
          </w:p>
        </w:tc>
        <w:tc>
          <w:tcPr>
            <w:tcW w:w="4261" w:type="dxa"/>
          </w:tcPr>
          <w:p w:rsidR="009719E6" w:rsidRPr="005753CD" w:rsidRDefault="00D10D27" w:rsidP="00944005">
            <w:pPr>
              <w:jc w:val="left"/>
              <w:rPr>
                <w:rFonts w:asciiTheme="majorEastAsia" w:eastAsiaTheme="majorEastAsia" w:hAnsiTheme="majorEastAsia"/>
                <w:sz w:val="28"/>
                <w:szCs w:val="28"/>
              </w:rPr>
            </w:pPr>
            <w:r w:rsidRPr="005753CD">
              <w:rPr>
                <w:rFonts w:asciiTheme="majorEastAsia" w:eastAsiaTheme="majorEastAsia" w:hAnsiTheme="majorEastAsia" w:hint="eastAsia"/>
                <w:sz w:val="28"/>
                <w:szCs w:val="28"/>
              </w:rPr>
              <w:t xml:space="preserve">     </w:t>
            </w:r>
            <w:r w:rsidR="00C07D6F">
              <w:rPr>
                <w:rFonts w:asciiTheme="majorEastAsia" w:eastAsiaTheme="majorEastAsia" w:hAnsiTheme="majorEastAsia" w:hint="eastAsia"/>
                <w:sz w:val="28"/>
                <w:szCs w:val="28"/>
              </w:rPr>
              <w:t xml:space="preserve"> </w:t>
            </w:r>
            <w:r w:rsidRPr="005753CD">
              <w:rPr>
                <w:rFonts w:asciiTheme="majorEastAsia" w:eastAsiaTheme="majorEastAsia" w:hAnsiTheme="majorEastAsia" w:hint="eastAsia"/>
                <w:sz w:val="28"/>
                <w:szCs w:val="28"/>
              </w:rPr>
              <w:t xml:space="preserve">  </w:t>
            </w:r>
            <w:r w:rsidR="009719E6" w:rsidRPr="005753CD">
              <w:rPr>
                <w:rFonts w:asciiTheme="majorEastAsia" w:eastAsiaTheme="majorEastAsia" w:hAnsiTheme="majorEastAsia" w:hint="eastAsia"/>
                <w:sz w:val="28"/>
                <w:szCs w:val="28"/>
              </w:rPr>
              <w:t>按0.75%交纳</w:t>
            </w:r>
          </w:p>
        </w:tc>
      </w:tr>
      <w:tr w:rsidR="009719E6" w:rsidRPr="000321E0" w:rsidTr="006A7585">
        <w:tc>
          <w:tcPr>
            <w:tcW w:w="4261" w:type="dxa"/>
          </w:tcPr>
          <w:p w:rsidR="009719E6" w:rsidRPr="005753CD" w:rsidRDefault="009719E6" w:rsidP="00817E93">
            <w:pPr>
              <w:jc w:val="left"/>
              <w:rPr>
                <w:rFonts w:asciiTheme="majorEastAsia" w:eastAsiaTheme="majorEastAsia" w:hAnsiTheme="majorEastAsia"/>
                <w:sz w:val="28"/>
                <w:szCs w:val="28"/>
              </w:rPr>
            </w:pPr>
            <w:r w:rsidRPr="005753CD">
              <w:rPr>
                <w:rFonts w:asciiTheme="majorEastAsia" w:eastAsiaTheme="majorEastAsia" w:hAnsiTheme="majorEastAsia" w:hint="eastAsia"/>
                <w:sz w:val="28"/>
                <w:szCs w:val="28"/>
              </w:rPr>
              <w:t>超过50万元至100万元的部分</w:t>
            </w:r>
          </w:p>
        </w:tc>
        <w:tc>
          <w:tcPr>
            <w:tcW w:w="4261" w:type="dxa"/>
          </w:tcPr>
          <w:p w:rsidR="009719E6" w:rsidRPr="005753CD" w:rsidRDefault="00D10D27" w:rsidP="00944005">
            <w:pPr>
              <w:jc w:val="left"/>
              <w:rPr>
                <w:rFonts w:asciiTheme="majorEastAsia" w:eastAsiaTheme="majorEastAsia" w:hAnsiTheme="majorEastAsia"/>
                <w:sz w:val="28"/>
                <w:szCs w:val="28"/>
              </w:rPr>
            </w:pPr>
            <w:r w:rsidRPr="005753CD">
              <w:rPr>
                <w:rFonts w:asciiTheme="majorEastAsia" w:eastAsiaTheme="majorEastAsia" w:hAnsiTheme="majorEastAsia" w:hint="eastAsia"/>
                <w:sz w:val="28"/>
                <w:szCs w:val="28"/>
              </w:rPr>
              <w:t xml:space="preserve">    </w:t>
            </w:r>
            <w:r w:rsidR="00C07D6F">
              <w:rPr>
                <w:rFonts w:asciiTheme="majorEastAsia" w:eastAsiaTheme="majorEastAsia" w:hAnsiTheme="majorEastAsia" w:hint="eastAsia"/>
                <w:sz w:val="28"/>
                <w:szCs w:val="28"/>
              </w:rPr>
              <w:t xml:space="preserve"> </w:t>
            </w:r>
            <w:r w:rsidRPr="005753CD">
              <w:rPr>
                <w:rFonts w:asciiTheme="majorEastAsia" w:eastAsiaTheme="majorEastAsia" w:hAnsiTheme="majorEastAsia" w:hint="eastAsia"/>
                <w:sz w:val="28"/>
                <w:szCs w:val="28"/>
              </w:rPr>
              <w:t xml:space="preserve">   </w:t>
            </w:r>
            <w:r w:rsidR="009719E6" w:rsidRPr="005753CD">
              <w:rPr>
                <w:rFonts w:asciiTheme="majorEastAsia" w:eastAsiaTheme="majorEastAsia" w:hAnsiTheme="majorEastAsia" w:hint="eastAsia"/>
                <w:sz w:val="28"/>
                <w:szCs w:val="28"/>
              </w:rPr>
              <w:t>按0.5%交纳</w:t>
            </w:r>
          </w:p>
        </w:tc>
      </w:tr>
      <w:tr w:rsidR="009719E6" w:rsidRPr="000321E0" w:rsidTr="006A7585">
        <w:tc>
          <w:tcPr>
            <w:tcW w:w="4261" w:type="dxa"/>
          </w:tcPr>
          <w:p w:rsidR="009719E6" w:rsidRPr="005753CD" w:rsidRDefault="009719E6" w:rsidP="00817E93">
            <w:pPr>
              <w:jc w:val="left"/>
              <w:rPr>
                <w:rFonts w:asciiTheme="majorEastAsia" w:eastAsiaTheme="majorEastAsia" w:hAnsiTheme="majorEastAsia"/>
                <w:sz w:val="28"/>
                <w:szCs w:val="28"/>
              </w:rPr>
            </w:pPr>
            <w:r w:rsidRPr="005753CD">
              <w:rPr>
                <w:rFonts w:asciiTheme="majorEastAsia" w:eastAsiaTheme="majorEastAsia" w:hAnsiTheme="majorEastAsia" w:hint="eastAsia"/>
                <w:sz w:val="28"/>
                <w:szCs w:val="28"/>
              </w:rPr>
              <w:t>超过100万元以上的部分</w:t>
            </w:r>
          </w:p>
        </w:tc>
        <w:tc>
          <w:tcPr>
            <w:tcW w:w="4261" w:type="dxa"/>
          </w:tcPr>
          <w:p w:rsidR="009719E6" w:rsidRPr="005753CD" w:rsidRDefault="00D10D27" w:rsidP="00944005">
            <w:pPr>
              <w:jc w:val="left"/>
              <w:rPr>
                <w:rFonts w:asciiTheme="majorEastAsia" w:eastAsiaTheme="majorEastAsia" w:hAnsiTheme="majorEastAsia"/>
                <w:sz w:val="28"/>
                <w:szCs w:val="28"/>
              </w:rPr>
            </w:pPr>
            <w:r w:rsidRPr="005753CD">
              <w:rPr>
                <w:rFonts w:asciiTheme="majorEastAsia" w:eastAsiaTheme="majorEastAsia" w:hAnsiTheme="majorEastAsia" w:hint="eastAsia"/>
                <w:sz w:val="28"/>
                <w:szCs w:val="28"/>
              </w:rPr>
              <w:t xml:space="preserve">    </w:t>
            </w:r>
            <w:r w:rsidR="00C07D6F">
              <w:rPr>
                <w:rFonts w:asciiTheme="majorEastAsia" w:eastAsiaTheme="majorEastAsia" w:hAnsiTheme="majorEastAsia" w:hint="eastAsia"/>
                <w:sz w:val="28"/>
                <w:szCs w:val="28"/>
              </w:rPr>
              <w:t xml:space="preserve"> </w:t>
            </w:r>
            <w:r w:rsidRPr="005753CD">
              <w:rPr>
                <w:rFonts w:asciiTheme="majorEastAsia" w:eastAsiaTheme="majorEastAsia" w:hAnsiTheme="majorEastAsia" w:hint="eastAsia"/>
                <w:sz w:val="28"/>
                <w:szCs w:val="28"/>
              </w:rPr>
              <w:t xml:space="preserve">   </w:t>
            </w:r>
            <w:r w:rsidR="009719E6" w:rsidRPr="005753CD">
              <w:rPr>
                <w:rFonts w:asciiTheme="majorEastAsia" w:eastAsiaTheme="majorEastAsia" w:hAnsiTheme="majorEastAsia" w:hint="eastAsia"/>
                <w:sz w:val="28"/>
                <w:szCs w:val="28"/>
              </w:rPr>
              <w:t>按0.25%交纳</w:t>
            </w:r>
          </w:p>
        </w:tc>
      </w:tr>
    </w:tbl>
    <w:p w:rsidR="003B6206" w:rsidRPr="000321E0" w:rsidRDefault="003B6206">
      <w:pPr>
        <w:rPr>
          <w:rFonts w:asciiTheme="majorEastAsia" w:eastAsiaTheme="majorEastAsia" w:hAnsiTheme="majorEastAsia"/>
        </w:rPr>
      </w:pPr>
    </w:p>
    <w:p w:rsidR="003B6206" w:rsidRPr="000321E0" w:rsidRDefault="003B6206">
      <w:pPr>
        <w:rPr>
          <w:rFonts w:asciiTheme="majorEastAsia" w:eastAsiaTheme="majorEastAsia" w:hAnsiTheme="majorEastAsia"/>
        </w:rPr>
      </w:pPr>
    </w:p>
    <w:p w:rsidR="003B6206" w:rsidRPr="000321E0" w:rsidRDefault="003B6206">
      <w:pPr>
        <w:rPr>
          <w:rFonts w:asciiTheme="majorEastAsia" w:eastAsiaTheme="majorEastAsia" w:hAnsiTheme="majorEastAsia"/>
        </w:rPr>
      </w:pPr>
    </w:p>
    <w:p w:rsidR="003B6206" w:rsidRPr="000321E0" w:rsidRDefault="003B6206">
      <w:pPr>
        <w:rPr>
          <w:rFonts w:asciiTheme="majorEastAsia" w:eastAsiaTheme="majorEastAsia" w:hAnsiTheme="majorEastAsia"/>
        </w:rPr>
      </w:pPr>
    </w:p>
    <w:p w:rsidR="003B6206" w:rsidRPr="000321E0" w:rsidRDefault="003B6206">
      <w:pPr>
        <w:rPr>
          <w:rFonts w:asciiTheme="majorEastAsia" w:eastAsiaTheme="majorEastAsia" w:hAnsiTheme="majorEastAsia"/>
        </w:rPr>
      </w:pPr>
    </w:p>
    <w:p w:rsidR="003B6206" w:rsidRPr="000321E0" w:rsidRDefault="003B6206">
      <w:pPr>
        <w:rPr>
          <w:rFonts w:asciiTheme="majorEastAsia" w:eastAsiaTheme="majorEastAsia" w:hAnsiTheme="majorEastAsia"/>
        </w:rPr>
      </w:pPr>
    </w:p>
    <w:p w:rsidR="003B6206" w:rsidRPr="000321E0" w:rsidRDefault="003B6206">
      <w:pPr>
        <w:rPr>
          <w:rFonts w:asciiTheme="majorEastAsia" w:eastAsiaTheme="majorEastAsia" w:hAnsiTheme="majorEastAsia"/>
        </w:rPr>
      </w:pPr>
    </w:p>
    <w:p w:rsidR="003B6206" w:rsidRPr="000321E0" w:rsidRDefault="003B6206">
      <w:pPr>
        <w:rPr>
          <w:rFonts w:asciiTheme="majorEastAsia" w:eastAsiaTheme="majorEastAsia" w:hAnsiTheme="majorEastAsia"/>
        </w:rPr>
      </w:pPr>
    </w:p>
    <w:p w:rsidR="003B6206" w:rsidRPr="000321E0" w:rsidRDefault="003B6206">
      <w:pPr>
        <w:rPr>
          <w:rFonts w:asciiTheme="majorEastAsia" w:eastAsiaTheme="majorEastAsia" w:hAnsiTheme="majorEastAsia"/>
        </w:rPr>
      </w:pPr>
    </w:p>
    <w:p w:rsidR="003B6206" w:rsidRPr="000321E0" w:rsidRDefault="003B6206">
      <w:pPr>
        <w:rPr>
          <w:rFonts w:asciiTheme="majorEastAsia" w:eastAsiaTheme="majorEastAsia" w:hAnsiTheme="majorEastAsia"/>
        </w:rPr>
      </w:pPr>
    </w:p>
    <w:p w:rsidR="003B6206" w:rsidRPr="000321E0" w:rsidRDefault="003B6206">
      <w:pPr>
        <w:rPr>
          <w:rFonts w:asciiTheme="majorEastAsia" w:eastAsiaTheme="majorEastAsia" w:hAnsiTheme="majorEastAsia"/>
        </w:rPr>
      </w:pPr>
    </w:p>
    <w:p w:rsidR="003B6206" w:rsidRPr="000321E0" w:rsidRDefault="003B6206">
      <w:pPr>
        <w:rPr>
          <w:rFonts w:asciiTheme="majorEastAsia" w:eastAsiaTheme="majorEastAsia" w:hAnsiTheme="majorEastAsia"/>
        </w:rPr>
      </w:pPr>
    </w:p>
    <w:sectPr w:rsidR="003B6206" w:rsidRPr="000321E0" w:rsidSect="00DA4404">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F03" w:rsidRDefault="00680F03" w:rsidP="00F35701">
      <w:r>
        <w:separator/>
      </w:r>
    </w:p>
  </w:endnote>
  <w:endnote w:type="continuationSeparator" w:id="1">
    <w:p w:rsidR="00680F03" w:rsidRDefault="00680F03" w:rsidP="00F357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81003"/>
      <w:docPartObj>
        <w:docPartGallery w:val="Page Numbers (Bottom of Page)"/>
        <w:docPartUnique/>
      </w:docPartObj>
    </w:sdtPr>
    <w:sdtContent>
      <w:p w:rsidR="000C1CC4" w:rsidRDefault="00451F23">
        <w:pPr>
          <w:pStyle w:val="a4"/>
          <w:jc w:val="center"/>
        </w:pPr>
        <w:fldSimple w:instr=" PAGE   \* MERGEFORMAT ">
          <w:r w:rsidR="009415BA" w:rsidRPr="009415BA">
            <w:rPr>
              <w:noProof/>
              <w:lang w:val="zh-CN"/>
            </w:rPr>
            <w:t>2</w:t>
          </w:r>
        </w:fldSimple>
      </w:p>
    </w:sdtContent>
  </w:sdt>
  <w:p w:rsidR="000C1CC4" w:rsidRDefault="000C1CC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F03" w:rsidRDefault="00680F03" w:rsidP="00F35701">
      <w:r>
        <w:separator/>
      </w:r>
    </w:p>
  </w:footnote>
  <w:footnote w:type="continuationSeparator" w:id="1">
    <w:p w:rsidR="00680F03" w:rsidRDefault="00680F03" w:rsidP="00F357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31865"/>
    <w:rsid w:val="00004006"/>
    <w:rsid w:val="00007C09"/>
    <w:rsid w:val="000321E0"/>
    <w:rsid w:val="000449C6"/>
    <w:rsid w:val="00056F5D"/>
    <w:rsid w:val="000658DD"/>
    <w:rsid w:val="00071AE3"/>
    <w:rsid w:val="00080B52"/>
    <w:rsid w:val="000A1951"/>
    <w:rsid w:val="000A43DF"/>
    <w:rsid w:val="000B2C4C"/>
    <w:rsid w:val="000B6E33"/>
    <w:rsid w:val="000B7792"/>
    <w:rsid w:val="000C1CC4"/>
    <w:rsid w:val="000C3E8F"/>
    <w:rsid w:val="000E1BEE"/>
    <w:rsid w:val="001015D7"/>
    <w:rsid w:val="00103E85"/>
    <w:rsid w:val="00104F5B"/>
    <w:rsid w:val="0011434E"/>
    <w:rsid w:val="001144A0"/>
    <w:rsid w:val="00130831"/>
    <w:rsid w:val="00132A1D"/>
    <w:rsid w:val="00143565"/>
    <w:rsid w:val="0015338F"/>
    <w:rsid w:val="001618AF"/>
    <w:rsid w:val="00166183"/>
    <w:rsid w:val="00170F0C"/>
    <w:rsid w:val="001720FA"/>
    <w:rsid w:val="00172393"/>
    <w:rsid w:val="001725B3"/>
    <w:rsid w:val="0017483A"/>
    <w:rsid w:val="00192713"/>
    <w:rsid w:val="001B28BE"/>
    <w:rsid w:val="001B4F77"/>
    <w:rsid w:val="001B57CB"/>
    <w:rsid w:val="001C4608"/>
    <w:rsid w:val="001E46F9"/>
    <w:rsid w:val="001E4FEA"/>
    <w:rsid w:val="001F4C88"/>
    <w:rsid w:val="00215114"/>
    <w:rsid w:val="00224700"/>
    <w:rsid w:val="00227B1D"/>
    <w:rsid w:val="00241816"/>
    <w:rsid w:val="00253539"/>
    <w:rsid w:val="00254040"/>
    <w:rsid w:val="00255E7C"/>
    <w:rsid w:val="002571D6"/>
    <w:rsid w:val="0028211A"/>
    <w:rsid w:val="0028516C"/>
    <w:rsid w:val="00286E2F"/>
    <w:rsid w:val="00293378"/>
    <w:rsid w:val="0029671E"/>
    <w:rsid w:val="002A0863"/>
    <w:rsid w:val="002A2EB3"/>
    <w:rsid w:val="002A3F07"/>
    <w:rsid w:val="002B046E"/>
    <w:rsid w:val="002B3CBE"/>
    <w:rsid w:val="002C5246"/>
    <w:rsid w:val="002E1A71"/>
    <w:rsid w:val="002E27B2"/>
    <w:rsid w:val="002E3DED"/>
    <w:rsid w:val="003031EB"/>
    <w:rsid w:val="003032C1"/>
    <w:rsid w:val="0030582F"/>
    <w:rsid w:val="00306827"/>
    <w:rsid w:val="00321CF4"/>
    <w:rsid w:val="003256FD"/>
    <w:rsid w:val="00326BDE"/>
    <w:rsid w:val="00333744"/>
    <w:rsid w:val="00333BDE"/>
    <w:rsid w:val="00333F12"/>
    <w:rsid w:val="00336D46"/>
    <w:rsid w:val="00337F01"/>
    <w:rsid w:val="00342FB0"/>
    <w:rsid w:val="003440D1"/>
    <w:rsid w:val="00351131"/>
    <w:rsid w:val="003635A3"/>
    <w:rsid w:val="0036635A"/>
    <w:rsid w:val="003800B8"/>
    <w:rsid w:val="003872AF"/>
    <w:rsid w:val="0039655A"/>
    <w:rsid w:val="003B2637"/>
    <w:rsid w:val="003B6206"/>
    <w:rsid w:val="003B7351"/>
    <w:rsid w:val="003C2F0D"/>
    <w:rsid w:val="003D31F4"/>
    <w:rsid w:val="003E0BE7"/>
    <w:rsid w:val="003E50AB"/>
    <w:rsid w:val="003E5895"/>
    <w:rsid w:val="003F2046"/>
    <w:rsid w:val="003F41AA"/>
    <w:rsid w:val="003F47DF"/>
    <w:rsid w:val="0040350E"/>
    <w:rsid w:val="0041664A"/>
    <w:rsid w:val="00430152"/>
    <w:rsid w:val="00430497"/>
    <w:rsid w:val="00430BB7"/>
    <w:rsid w:val="00434E48"/>
    <w:rsid w:val="00451F23"/>
    <w:rsid w:val="0049600B"/>
    <w:rsid w:val="004B60D8"/>
    <w:rsid w:val="004C2BBB"/>
    <w:rsid w:val="004C35F3"/>
    <w:rsid w:val="004C5199"/>
    <w:rsid w:val="004D05F9"/>
    <w:rsid w:val="004D06DF"/>
    <w:rsid w:val="004F0C76"/>
    <w:rsid w:val="004F3D2A"/>
    <w:rsid w:val="004F56AC"/>
    <w:rsid w:val="00501C5F"/>
    <w:rsid w:val="00504940"/>
    <w:rsid w:val="005065AE"/>
    <w:rsid w:val="005103DB"/>
    <w:rsid w:val="0051472B"/>
    <w:rsid w:val="005179DE"/>
    <w:rsid w:val="00526E83"/>
    <w:rsid w:val="00533E3B"/>
    <w:rsid w:val="0054102D"/>
    <w:rsid w:val="0054309C"/>
    <w:rsid w:val="00543BEF"/>
    <w:rsid w:val="005753CD"/>
    <w:rsid w:val="00582023"/>
    <w:rsid w:val="005A210C"/>
    <w:rsid w:val="005A4894"/>
    <w:rsid w:val="005B7CEE"/>
    <w:rsid w:val="005C33F3"/>
    <w:rsid w:val="005C553C"/>
    <w:rsid w:val="005C62F5"/>
    <w:rsid w:val="005D7D42"/>
    <w:rsid w:val="006044DA"/>
    <w:rsid w:val="00607889"/>
    <w:rsid w:val="00612689"/>
    <w:rsid w:val="00613167"/>
    <w:rsid w:val="0061535C"/>
    <w:rsid w:val="00625897"/>
    <w:rsid w:val="00631749"/>
    <w:rsid w:val="00632A66"/>
    <w:rsid w:val="00643E30"/>
    <w:rsid w:val="00646FAC"/>
    <w:rsid w:val="006476DA"/>
    <w:rsid w:val="00667093"/>
    <w:rsid w:val="006676E3"/>
    <w:rsid w:val="0066780C"/>
    <w:rsid w:val="006714C6"/>
    <w:rsid w:val="00674DF1"/>
    <w:rsid w:val="006764B4"/>
    <w:rsid w:val="00680F03"/>
    <w:rsid w:val="00690D3B"/>
    <w:rsid w:val="006A7585"/>
    <w:rsid w:val="006C0A76"/>
    <w:rsid w:val="006E46CB"/>
    <w:rsid w:val="006F174D"/>
    <w:rsid w:val="0070058A"/>
    <w:rsid w:val="00704BAB"/>
    <w:rsid w:val="00711310"/>
    <w:rsid w:val="007142AA"/>
    <w:rsid w:val="007154DD"/>
    <w:rsid w:val="00731C56"/>
    <w:rsid w:val="00733BD6"/>
    <w:rsid w:val="00734119"/>
    <w:rsid w:val="00741698"/>
    <w:rsid w:val="00743B6E"/>
    <w:rsid w:val="00767F2D"/>
    <w:rsid w:val="00772980"/>
    <w:rsid w:val="00780DE5"/>
    <w:rsid w:val="00781501"/>
    <w:rsid w:val="00785151"/>
    <w:rsid w:val="0078763F"/>
    <w:rsid w:val="007A6713"/>
    <w:rsid w:val="007B6761"/>
    <w:rsid w:val="007C5D5C"/>
    <w:rsid w:val="007D08B4"/>
    <w:rsid w:val="007D4878"/>
    <w:rsid w:val="007E2EDA"/>
    <w:rsid w:val="007F08C9"/>
    <w:rsid w:val="007F164A"/>
    <w:rsid w:val="0081786C"/>
    <w:rsid w:val="00817E93"/>
    <w:rsid w:val="00820199"/>
    <w:rsid w:val="008419C5"/>
    <w:rsid w:val="00843EEC"/>
    <w:rsid w:val="0084494D"/>
    <w:rsid w:val="00853C4E"/>
    <w:rsid w:val="00861A95"/>
    <w:rsid w:val="008625FD"/>
    <w:rsid w:val="00870434"/>
    <w:rsid w:val="00882D7D"/>
    <w:rsid w:val="00893C5E"/>
    <w:rsid w:val="008A317E"/>
    <w:rsid w:val="008C2668"/>
    <w:rsid w:val="008E76F0"/>
    <w:rsid w:val="008F0BEE"/>
    <w:rsid w:val="008F109C"/>
    <w:rsid w:val="009013EF"/>
    <w:rsid w:val="0091281F"/>
    <w:rsid w:val="00937C5F"/>
    <w:rsid w:val="009415BA"/>
    <w:rsid w:val="00944005"/>
    <w:rsid w:val="00945DD0"/>
    <w:rsid w:val="009517ED"/>
    <w:rsid w:val="00956D0F"/>
    <w:rsid w:val="00967A34"/>
    <w:rsid w:val="00967B3D"/>
    <w:rsid w:val="009719E6"/>
    <w:rsid w:val="009C13F8"/>
    <w:rsid w:val="009C16C6"/>
    <w:rsid w:val="009C3C49"/>
    <w:rsid w:val="009C6DEF"/>
    <w:rsid w:val="009D00B9"/>
    <w:rsid w:val="009D56FB"/>
    <w:rsid w:val="009E226F"/>
    <w:rsid w:val="009E4544"/>
    <w:rsid w:val="009F0DC8"/>
    <w:rsid w:val="00A01DD4"/>
    <w:rsid w:val="00A04760"/>
    <w:rsid w:val="00A10740"/>
    <w:rsid w:val="00A17E4F"/>
    <w:rsid w:val="00A23661"/>
    <w:rsid w:val="00A24914"/>
    <w:rsid w:val="00A255E0"/>
    <w:rsid w:val="00A316AE"/>
    <w:rsid w:val="00A40E8D"/>
    <w:rsid w:val="00A4236B"/>
    <w:rsid w:val="00A44DC3"/>
    <w:rsid w:val="00A46C1C"/>
    <w:rsid w:val="00A71EB3"/>
    <w:rsid w:val="00A81F09"/>
    <w:rsid w:val="00A83A1E"/>
    <w:rsid w:val="00A91928"/>
    <w:rsid w:val="00A97E82"/>
    <w:rsid w:val="00AA006C"/>
    <w:rsid w:val="00AA7F55"/>
    <w:rsid w:val="00AB1F88"/>
    <w:rsid w:val="00AB2A67"/>
    <w:rsid w:val="00AB53FD"/>
    <w:rsid w:val="00AB7B33"/>
    <w:rsid w:val="00AC338C"/>
    <w:rsid w:val="00AD0802"/>
    <w:rsid w:val="00AD67FD"/>
    <w:rsid w:val="00AD6928"/>
    <w:rsid w:val="00AE2A69"/>
    <w:rsid w:val="00AF0DA3"/>
    <w:rsid w:val="00AF7910"/>
    <w:rsid w:val="00B061FD"/>
    <w:rsid w:val="00B126DE"/>
    <w:rsid w:val="00B141FE"/>
    <w:rsid w:val="00B22CBB"/>
    <w:rsid w:val="00B26CFA"/>
    <w:rsid w:val="00B30A91"/>
    <w:rsid w:val="00B31865"/>
    <w:rsid w:val="00B318FB"/>
    <w:rsid w:val="00B372AB"/>
    <w:rsid w:val="00B54F4A"/>
    <w:rsid w:val="00B57C88"/>
    <w:rsid w:val="00B61387"/>
    <w:rsid w:val="00B64290"/>
    <w:rsid w:val="00B651F7"/>
    <w:rsid w:val="00B70CA0"/>
    <w:rsid w:val="00B71F7B"/>
    <w:rsid w:val="00B94B24"/>
    <w:rsid w:val="00B96DFD"/>
    <w:rsid w:val="00BA0836"/>
    <w:rsid w:val="00BA7860"/>
    <w:rsid w:val="00BB4FE6"/>
    <w:rsid w:val="00BC4282"/>
    <w:rsid w:val="00BD3566"/>
    <w:rsid w:val="00BE23AF"/>
    <w:rsid w:val="00BE2A50"/>
    <w:rsid w:val="00C0127B"/>
    <w:rsid w:val="00C07D6F"/>
    <w:rsid w:val="00C14CEB"/>
    <w:rsid w:val="00C159C8"/>
    <w:rsid w:val="00C216A8"/>
    <w:rsid w:val="00C21E8B"/>
    <w:rsid w:val="00C46676"/>
    <w:rsid w:val="00C6242B"/>
    <w:rsid w:val="00C635A5"/>
    <w:rsid w:val="00CE23CD"/>
    <w:rsid w:val="00CE7C6E"/>
    <w:rsid w:val="00CF2711"/>
    <w:rsid w:val="00CF3530"/>
    <w:rsid w:val="00D02354"/>
    <w:rsid w:val="00D05EF0"/>
    <w:rsid w:val="00D10D27"/>
    <w:rsid w:val="00D22739"/>
    <w:rsid w:val="00D27D2C"/>
    <w:rsid w:val="00D32F9B"/>
    <w:rsid w:val="00D36ECE"/>
    <w:rsid w:val="00D40F7B"/>
    <w:rsid w:val="00D41BCC"/>
    <w:rsid w:val="00D47449"/>
    <w:rsid w:val="00D5779A"/>
    <w:rsid w:val="00D6536C"/>
    <w:rsid w:val="00D71FB1"/>
    <w:rsid w:val="00D75891"/>
    <w:rsid w:val="00D7620A"/>
    <w:rsid w:val="00D8080D"/>
    <w:rsid w:val="00D8291B"/>
    <w:rsid w:val="00D85616"/>
    <w:rsid w:val="00D86115"/>
    <w:rsid w:val="00D93795"/>
    <w:rsid w:val="00D96192"/>
    <w:rsid w:val="00DA107B"/>
    <w:rsid w:val="00DA1239"/>
    <w:rsid w:val="00DA4404"/>
    <w:rsid w:val="00DA54FD"/>
    <w:rsid w:val="00DB32DB"/>
    <w:rsid w:val="00DC0D45"/>
    <w:rsid w:val="00DC1CBB"/>
    <w:rsid w:val="00DD5D75"/>
    <w:rsid w:val="00DD764F"/>
    <w:rsid w:val="00DE1277"/>
    <w:rsid w:val="00DE2FE0"/>
    <w:rsid w:val="00DE3B72"/>
    <w:rsid w:val="00DF0A5D"/>
    <w:rsid w:val="00DF1AEB"/>
    <w:rsid w:val="00E01D42"/>
    <w:rsid w:val="00E1129A"/>
    <w:rsid w:val="00E14007"/>
    <w:rsid w:val="00E1551C"/>
    <w:rsid w:val="00E2263F"/>
    <w:rsid w:val="00E31873"/>
    <w:rsid w:val="00E67E72"/>
    <w:rsid w:val="00E736EF"/>
    <w:rsid w:val="00E746E6"/>
    <w:rsid w:val="00E747B6"/>
    <w:rsid w:val="00E77253"/>
    <w:rsid w:val="00E77916"/>
    <w:rsid w:val="00E815BA"/>
    <w:rsid w:val="00E852DA"/>
    <w:rsid w:val="00E85B31"/>
    <w:rsid w:val="00E93183"/>
    <w:rsid w:val="00E972EC"/>
    <w:rsid w:val="00EA05D3"/>
    <w:rsid w:val="00EB118C"/>
    <w:rsid w:val="00EB4B1F"/>
    <w:rsid w:val="00EC1676"/>
    <w:rsid w:val="00EC4F35"/>
    <w:rsid w:val="00ED11B1"/>
    <w:rsid w:val="00EE1AB6"/>
    <w:rsid w:val="00F00BA2"/>
    <w:rsid w:val="00F02B4B"/>
    <w:rsid w:val="00F062AF"/>
    <w:rsid w:val="00F10E84"/>
    <w:rsid w:val="00F11E50"/>
    <w:rsid w:val="00F146AC"/>
    <w:rsid w:val="00F35701"/>
    <w:rsid w:val="00F660DF"/>
    <w:rsid w:val="00F67BC8"/>
    <w:rsid w:val="00FA507A"/>
    <w:rsid w:val="00FB33A5"/>
    <w:rsid w:val="00FB3B64"/>
    <w:rsid w:val="00FC175B"/>
    <w:rsid w:val="00FC2CFE"/>
    <w:rsid w:val="00FC79A6"/>
    <w:rsid w:val="00FD182A"/>
    <w:rsid w:val="00FD3F68"/>
    <w:rsid w:val="00FD7121"/>
    <w:rsid w:val="00FE1D93"/>
    <w:rsid w:val="126E6F40"/>
    <w:rsid w:val="15FD6F1C"/>
    <w:rsid w:val="169C5B12"/>
    <w:rsid w:val="21BD1485"/>
    <w:rsid w:val="24977CB6"/>
    <w:rsid w:val="2FD550CE"/>
    <w:rsid w:val="3052306B"/>
    <w:rsid w:val="32847D14"/>
    <w:rsid w:val="331E7485"/>
    <w:rsid w:val="33743920"/>
    <w:rsid w:val="3A5A5A21"/>
    <w:rsid w:val="410B43E0"/>
    <w:rsid w:val="425218E5"/>
    <w:rsid w:val="431A5D02"/>
    <w:rsid w:val="4F9F7472"/>
    <w:rsid w:val="54744922"/>
    <w:rsid w:val="59FB6781"/>
    <w:rsid w:val="68751BA4"/>
    <w:rsid w:val="6B566074"/>
    <w:rsid w:val="6B813CDC"/>
    <w:rsid w:val="780F37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206"/>
    <w:pPr>
      <w:widowControl w:val="0"/>
      <w:jc w:val="both"/>
    </w:pPr>
    <w:rPr>
      <w:kern w:val="2"/>
      <w:sz w:val="21"/>
      <w:szCs w:val="22"/>
    </w:rPr>
  </w:style>
  <w:style w:type="paragraph" w:styleId="1">
    <w:name w:val="heading 1"/>
    <w:basedOn w:val="a"/>
    <w:next w:val="a"/>
    <w:link w:val="1Char"/>
    <w:uiPriority w:val="9"/>
    <w:qFormat/>
    <w:rsid w:val="003B620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B620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uiPriority w:val="39"/>
    <w:semiHidden/>
    <w:unhideWhenUsed/>
    <w:qFormat/>
    <w:rsid w:val="003B6206"/>
    <w:pPr>
      <w:widowControl/>
      <w:spacing w:after="100" w:line="276" w:lineRule="auto"/>
      <w:ind w:left="440"/>
      <w:jc w:val="left"/>
    </w:pPr>
    <w:rPr>
      <w:kern w:val="0"/>
      <w:sz w:val="22"/>
    </w:rPr>
  </w:style>
  <w:style w:type="paragraph" w:styleId="a3">
    <w:name w:val="Balloon Text"/>
    <w:basedOn w:val="a"/>
    <w:link w:val="Char"/>
    <w:uiPriority w:val="99"/>
    <w:semiHidden/>
    <w:unhideWhenUsed/>
    <w:qFormat/>
    <w:rsid w:val="003B6206"/>
    <w:rPr>
      <w:sz w:val="18"/>
      <w:szCs w:val="18"/>
    </w:rPr>
  </w:style>
  <w:style w:type="paragraph" w:styleId="a4">
    <w:name w:val="footer"/>
    <w:basedOn w:val="a"/>
    <w:link w:val="Char0"/>
    <w:uiPriority w:val="99"/>
    <w:unhideWhenUsed/>
    <w:qFormat/>
    <w:rsid w:val="003B6206"/>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3B6206"/>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3B6206"/>
    <w:pPr>
      <w:widowControl/>
      <w:spacing w:after="100" w:line="276" w:lineRule="auto"/>
      <w:jc w:val="left"/>
    </w:pPr>
    <w:rPr>
      <w:kern w:val="0"/>
      <w:sz w:val="22"/>
    </w:rPr>
  </w:style>
  <w:style w:type="paragraph" w:styleId="20">
    <w:name w:val="toc 2"/>
    <w:basedOn w:val="a"/>
    <w:next w:val="a"/>
    <w:uiPriority w:val="39"/>
    <w:unhideWhenUsed/>
    <w:qFormat/>
    <w:rsid w:val="003B6206"/>
    <w:pPr>
      <w:widowControl/>
      <w:spacing w:after="100" w:line="276" w:lineRule="auto"/>
      <w:ind w:left="220"/>
      <w:jc w:val="left"/>
    </w:pPr>
    <w:rPr>
      <w:kern w:val="0"/>
      <w:sz w:val="22"/>
    </w:rPr>
  </w:style>
  <w:style w:type="character" w:styleId="a6">
    <w:name w:val="Hyperlink"/>
    <w:basedOn w:val="a0"/>
    <w:uiPriority w:val="99"/>
    <w:unhideWhenUsed/>
    <w:rsid w:val="003B6206"/>
    <w:rPr>
      <w:color w:val="0000FF" w:themeColor="hyperlink"/>
      <w:u w:val="single"/>
    </w:rPr>
  </w:style>
  <w:style w:type="table" w:styleId="a7">
    <w:name w:val="Table Grid"/>
    <w:basedOn w:val="a1"/>
    <w:uiPriority w:val="59"/>
    <w:rsid w:val="003B620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页眉 Char"/>
    <w:basedOn w:val="a0"/>
    <w:link w:val="a5"/>
    <w:uiPriority w:val="99"/>
    <w:semiHidden/>
    <w:rsid w:val="003B6206"/>
    <w:rPr>
      <w:sz w:val="18"/>
      <w:szCs w:val="18"/>
    </w:rPr>
  </w:style>
  <w:style w:type="character" w:customStyle="1" w:styleId="Char0">
    <w:name w:val="页脚 Char"/>
    <w:basedOn w:val="a0"/>
    <w:link w:val="a4"/>
    <w:uiPriority w:val="99"/>
    <w:rsid w:val="003B6206"/>
    <w:rPr>
      <w:sz w:val="18"/>
      <w:szCs w:val="18"/>
    </w:rPr>
  </w:style>
  <w:style w:type="character" w:customStyle="1" w:styleId="1Char">
    <w:name w:val="标题 1 Char"/>
    <w:basedOn w:val="a0"/>
    <w:link w:val="1"/>
    <w:uiPriority w:val="9"/>
    <w:rsid w:val="003B6206"/>
    <w:rPr>
      <w:b/>
      <w:bCs/>
      <w:kern w:val="44"/>
      <w:sz w:val="44"/>
      <w:szCs w:val="44"/>
    </w:rPr>
  </w:style>
  <w:style w:type="character" w:customStyle="1" w:styleId="2Char">
    <w:name w:val="标题 2 Char"/>
    <w:basedOn w:val="a0"/>
    <w:link w:val="2"/>
    <w:uiPriority w:val="9"/>
    <w:qFormat/>
    <w:rsid w:val="003B6206"/>
    <w:rPr>
      <w:rFonts w:asciiTheme="majorHAnsi" w:eastAsiaTheme="majorEastAsia" w:hAnsiTheme="majorHAnsi" w:cstheme="majorBidi"/>
      <w:b/>
      <w:bCs/>
      <w:sz w:val="32"/>
      <w:szCs w:val="32"/>
    </w:rPr>
  </w:style>
  <w:style w:type="paragraph" w:customStyle="1" w:styleId="TOC1">
    <w:name w:val="TOC 标题1"/>
    <w:basedOn w:val="1"/>
    <w:next w:val="a"/>
    <w:uiPriority w:val="39"/>
    <w:unhideWhenUsed/>
    <w:qFormat/>
    <w:rsid w:val="003B6206"/>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
    <w:name w:val="批注框文本 Char"/>
    <w:basedOn w:val="a0"/>
    <w:link w:val="a3"/>
    <w:uiPriority w:val="99"/>
    <w:semiHidden/>
    <w:qFormat/>
    <w:rsid w:val="003B6206"/>
    <w:rPr>
      <w:sz w:val="18"/>
      <w:szCs w:val="18"/>
    </w:rPr>
  </w:style>
  <w:style w:type="paragraph" w:styleId="a8">
    <w:name w:val="List Paragraph"/>
    <w:basedOn w:val="a"/>
    <w:uiPriority w:val="34"/>
    <w:qFormat/>
    <w:rsid w:val="003B6206"/>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B108F2-C2C4-4568-B82A-371793E0E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11</Pages>
  <Words>1227</Words>
  <Characters>6997</Characters>
  <Application>Microsoft Office Word</Application>
  <DocSecurity>0</DocSecurity>
  <Lines>58</Lines>
  <Paragraphs>16</Paragraphs>
  <ScaleCrop>false</ScaleCrop>
  <Company>nbac</Company>
  <LinksUpToDate>false</LinksUpToDate>
  <CharactersWithSpaces>8208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nbac</cp:lastModifiedBy>
  <cp:revision>18</cp:revision>
  <cp:lastPrinted>2018-11-29T06:26:00Z</cp:lastPrinted>
  <dcterms:created xsi:type="dcterms:W3CDTF">2018-04-09T07:20:00Z</dcterms:created>
  <dcterms:modified xsi:type="dcterms:W3CDTF">2018-11-30T02:05:00Z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