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3F" w:rsidRDefault="00EE0A3F" w:rsidP="00EE0A3F">
      <w:pPr>
        <w:autoSpaceDE w:val="0"/>
        <w:autoSpaceDN w:val="0"/>
        <w:adjustRightInd w:val="0"/>
        <w:spacing w:line="560" w:lineRule="exact"/>
        <w:rPr>
          <w:rFonts w:ascii="仿宋_GB2312" w:eastAsia="仿宋_GB2312" w:cs="SimSun-Identity-H" w:hint="eastAsia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附件1：</w:t>
      </w:r>
    </w:p>
    <w:p w:rsidR="00EE0A3F" w:rsidRDefault="00EE0A3F" w:rsidP="00EE0A3F">
      <w:pPr>
        <w:autoSpaceDE w:val="0"/>
        <w:autoSpaceDN w:val="0"/>
        <w:adjustRightInd w:val="0"/>
        <w:spacing w:line="560" w:lineRule="exact"/>
        <w:jc w:val="center"/>
        <w:rPr>
          <w:rFonts w:ascii="创艺简标宋" w:eastAsia="创艺简标宋" w:hint="eastAsia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金融纠纷风险防范专题讲座参会单位名单</w:t>
      </w:r>
    </w:p>
    <w:p w:rsidR="00EE0A3F" w:rsidRPr="00F51AF4" w:rsidRDefault="00EE0A3F" w:rsidP="00EE0A3F">
      <w:pPr>
        <w:spacing w:line="460" w:lineRule="exact"/>
        <w:ind w:firstLineChars="200" w:firstLine="560"/>
        <w:rPr>
          <w:rFonts w:ascii="黑体" w:eastAsia="黑体" w:cs="SimSun-Identity-H" w:hint="eastAsia"/>
          <w:kern w:val="0"/>
          <w:sz w:val="28"/>
          <w:szCs w:val="28"/>
        </w:rPr>
      </w:pPr>
      <w:r w:rsidRPr="00F51AF4">
        <w:rPr>
          <w:rFonts w:ascii="黑体" w:eastAsia="黑体" w:cs="SimSun-Identity-H" w:hint="eastAsia"/>
          <w:kern w:val="0"/>
          <w:sz w:val="28"/>
          <w:szCs w:val="28"/>
        </w:rPr>
        <w:t>一、</w:t>
      </w:r>
      <w:r>
        <w:rPr>
          <w:rFonts w:ascii="黑体" w:eastAsia="黑体" w:cs="SimSun-Identity-H" w:hint="eastAsia"/>
          <w:kern w:val="0"/>
          <w:sz w:val="28"/>
          <w:szCs w:val="28"/>
        </w:rPr>
        <w:t>特邀单位</w:t>
      </w:r>
    </w:p>
    <w:p w:rsidR="00EE0A3F" w:rsidRDefault="00EE0A3F" w:rsidP="00EE0A3F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B40B3">
        <w:rPr>
          <w:rFonts w:ascii="仿宋_GB2312" w:eastAsia="仿宋_GB2312" w:hint="eastAsia"/>
          <w:sz w:val="28"/>
          <w:szCs w:val="28"/>
        </w:rPr>
        <w:t>市人大常委会内司工委、市司法局、市法制办、市金融办</w:t>
      </w:r>
      <w:r>
        <w:rPr>
          <w:rFonts w:ascii="仿宋_GB2312" w:eastAsia="仿宋_GB2312" w:hint="eastAsia"/>
          <w:sz w:val="28"/>
          <w:szCs w:val="28"/>
        </w:rPr>
        <w:t>、</w:t>
      </w:r>
      <w:r w:rsidRPr="00DF455C">
        <w:rPr>
          <w:rFonts w:ascii="仿宋_GB2312" w:eastAsia="仿宋_GB2312" w:cs="SimSun-Identity-H" w:hint="eastAsia"/>
          <w:kern w:val="0"/>
          <w:sz w:val="28"/>
          <w:szCs w:val="28"/>
        </w:rPr>
        <w:t>人行市中心支行、宁波银监局、宁波证监局、 宁波保监局</w:t>
      </w:r>
    </w:p>
    <w:p w:rsidR="00EE0A3F" w:rsidRPr="00F51AF4" w:rsidRDefault="00EE0A3F" w:rsidP="00EE0A3F">
      <w:pPr>
        <w:spacing w:line="460" w:lineRule="exact"/>
        <w:ind w:firstLineChars="200" w:firstLine="560"/>
        <w:rPr>
          <w:rFonts w:ascii="黑体" w:eastAsia="黑体" w:cs="SimSun-Identity-H" w:hint="eastAsia"/>
          <w:kern w:val="0"/>
          <w:sz w:val="28"/>
          <w:szCs w:val="28"/>
        </w:rPr>
      </w:pPr>
      <w:r w:rsidRPr="00F51AF4">
        <w:rPr>
          <w:rFonts w:ascii="黑体" w:eastAsia="黑体" w:cs="SimSun-Identity-H" w:hint="eastAsia"/>
          <w:kern w:val="0"/>
          <w:sz w:val="28"/>
          <w:szCs w:val="28"/>
        </w:rPr>
        <w:t>二、全体</w:t>
      </w:r>
      <w:r>
        <w:rPr>
          <w:rFonts w:ascii="黑体" w:eastAsia="黑体" w:cs="SimSun-Identity-H" w:hint="eastAsia"/>
          <w:kern w:val="0"/>
          <w:sz w:val="28"/>
          <w:szCs w:val="28"/>
        </w:rPr>
        <w:t>金融业联合会</w:t>
      </w:r>
      <w:r w:rsidRPr="00F51AF4">
        <w:rPr>
          <w:rFonts w:ascii="黑体" w:eastAsia="黑体" w:cs="SimSun-Identity-H" w:hint="eastAsia"/>
          <w:kern w:val="0"/>
          <w:sz w:val="28"/>
          <w:szCs w:val="28"/>
        </w:rPr>
        <w:t>会员</w:t>
      </w:r>
    </w:p>
    <w:p w:rsidR="00EE0A3F" w:rsidRPr="00F51AF4" w:rsidRDefault="00EE0A3F" w:rsidP="00EE0A3F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F51AF4">
        <w:rPr>
          <w:rFonts w:ascii="仿宋_GB2312" w:eastAsia="仿宋_GB2312" w:hint="eastAsia"/>
          <w:b/>
          <w:sz w:val="28"/>
          <w:szCs w:val="28"/>
        </w:rPr>
        <w:t xml:space="preserve">1.行业协会 </w:t>
      </w:r>
      <w:r w:rsidRPr="00F51AF4">
        <w:rPr>
          <w:rFonts w:ascii="仿宋_GB2312" w:eastAsia="仿宋_GB2312" w:hint="eastAsia"/>
          <w:b/>
          <w:color w:val="FF0000"/>
          <w:sz w:val="28"/>
          <w:szCs w:val="28"/>
        </w:rPr>
        <w:t xml:space="preserve"> </w:t>
      </w:r>
    </w:p>
    <w:p w:rsidR="00EE0A3F" w:rsidRPr="00F51AF4" w:rsidRDefault="00EE0A3F" w:rsidP="00EE0A3F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宁波市银行业协会、宁波市证券期货业协会、宁波市保险行业协会、宁波市金融会计学会、宁波市律师协会、宁波市中小企业信用担保协会、宁波市小额贷款行业协会、宁波市股权投资与创业投资行业协会、</w:t>
      </w:r>
      <w:r>
        <w:rPr>
          <w:rFonts w:ascii="仿宋_GB2312" w:eastAsia="仿宋_GB2312" w:hint="eastAsia"/>
          <w:sz w:val="28"/>
          <w:szCs w:val="28"/>
        </w:rPr>
        <w:t>宁波市融资租赁协会、</w:t>
      </w:r>
      <w:r w:rsidRPr="00F51AF4">
        <w:rPr>
          <w:rFonts w:ascii="仿宋_GB2312" w:eastAsia="仿宋_GB2312" w:hint="eastAsia"/>
          <w:sz w:val="28"/>
          <w:szCs w:val="28"/>
        </w:rPr>
        <w:t>宁波市金融研究院</w:t>
      </w:r>
    </w:p>
    <w:p w:rsidR="00EE0A3F" w:rsidRPr="00F51AF4" w:rsidRDefault="00EE0A3F" w:rsidP="00EE0A3F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F51AF4">
        <w:rPr>
          <w:rFonts w:ascii="仿宋_GB2312" w:eastAsia="仿宋_GB2312" w:hint="eastAsia"/>
          <w:b/>
          <w:sz w:val="28"/>
          <w:szCs w:val="28"/>
        </w:rPr>
        <w:t>2.银行业</w:t>
      </w:r>
    </w:p>
    <w:p w:rsidR="00EE0A3F" w:rsidRPr="00F51AF4" w:rsidRDefault="00EE0A3F" w:rsidP="00EE0A3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农业发展银行宁波市分行、国家开发银行宁波市分行、进出口银行宁波分行、工商银行宁波市分行、农业银行宁波市分行、中国银行宁波市分行、建设银行宁波市分行、交通银行宁波分行、浦发银行宁波分行、平安银行宁波分行、广发银行宁波分行、光大银行宁波分行、中信银行宁波分行、兴业银行宁波分行、浙商银行宁波分行、招商银行宁波分行、华夏银行宁波分行、民生银行宁波分行、恒丰银行宁波分行、</w:t>
      </w:r>
      <w:r w:rsidRPr="00F51AF4">
        <w:rPr>
          <w:rFonts w:ascii="仿宋_GB2312" w:eastAsia="仿宋_GB2312" w:hAnsi="Tahoma" w:cs="Tahoma" w:hint="eastAsia"/>
          <w:sz w:val="28"/>
          <w:szCs w:val="28"/>
        </w:rPr>
        <w:t>中国邮政储蓄银行宁波分行、</w:t>
      </w:r>
      <w:r w:rsidRPr="00F51AF4">
        <w:rPr>
          <w:rFonts w:ascii="仿宋_GB2312" w:eastAsia="仿宋_GB2312" w:hint="eastAsia"/>
          <w:sz w:val="28"/>
          <w:szCs w:val="28"/>
        </w:rPr>
        <w:t>宁波银行、宁波通商银行、东海银行、上海银行宁波分行、临商银行宁波分行、浙江泰隆商业银行宁波分行、温州银行宁波分行、杭州银行宁波分行、浙江民泰商业银行宁波分行、稠州银行宁波分行、</w:t>
      </w:r>
      <w:r>
        <w:rPr>
          <w:rFonts w:ascii="仿宋_GB2312" w:eastAsia="仿宋_GB2312" w:hint="eastAsia"/>
          <w:sz w:val="28"/>
          <w:szCs w:val="28"/>
        </w:rPr>
        <w:t>包商银行宁波分行、</w:t>
      </w:r>
      <w:r w:rsidRPr="00F51AF4">
        <w:rPr>
          <w:rFonts w:ascii="仿宋_GB2312" w:eastAsia="仿宋_GB2312" w:hint="eastAsia"/>
          <w:sz w:val="28"/>
          <w:szCs w:val="28"/>
        </w:rPr>
        <w:t>协和银行、汇丰银行宁波分行、渣打银行宁波分行、中国银联宁波分公司、昆仑信托、宁波港集团财务公司、浙江省农村信用联社宁波办事处、鄞州银行、余姚农</w:t>
      </w:r>
      <w:r>
        <w:rPr>
          <w:rFonts w:ascii="仿宋_GB2312" w:eastAsia="仿宋_GB2312" w:hint="eastAsia"/>
          <w:sz w:val="28"/>
          <w:szCs w:val="28"/>
        </w:rPr>
        <w:t>商</w:t>
      </w:r>
      <w:r w:rsidRPr="00F51AF4">
        <w:rPr>
          <w:rFonts w:ascii="仿宋_GB2312" w:eastAsia="仿宋_GB2312" w:hint="eastAsia"/>
          <w:sz w:val="28"/>
          <w:szCs w:val="28"/>
        </w:rPr>
        <w:t>行、慈溪农</w:t>
      </w:r>
      <w:r>
        <w:rPr>
          <w:rFonts w:ascii="仿宋_GB2312" w:eastAsia="仿宋_GB2312" w:hint="eastAsia"/>
          <w:sz w:val="28"/>
          <w:szCs w:val="28"/>
        </w:rPr>
        <w:t>商</w:t>
      </w:r>
      <w:r w:rsidRPr="00F51AF4">
        <w:rPr>
          <w:rFonts w:ascii="仿宋_GB2312" w:eastAsia="仿宋_GB2312" w:hint="eastAsia"/>
          <w:sz w:val="28"/>
          <w:szCs w:val="28"/>
        </w:rPr>
        <w:t>行、奉化农</w:t>
      </w:r>
      <w:r>
        <w:rPr>
          <w:rFonts w:ascii="仿宋_GB2312" w:eastAsia="仿宋_GB2312" w:hint="eastAsia"/>
          <w:sz w:val="28"/>
          <w:szCs w:val="28"/>
        </w:rPr>
        <w:t>商行</w:t>
      </w:r>
      <w:r w:rsidRPr="00F51AF4">
        <w:rPr>
          <w:rFonts w:ascii="仿宋_GB2312" w:eastAsia="仿宋_GB2312" w:hint="eastAsia"/>
          <w:sz w:val="28"/>
          <w:szCs w:val="28"/>
        </w:rPr>
        <w:t>、市区农村信用合作联社、镇海农</w:t>
      </w:r>
      <w:r>
        <w:rPr>
          <w:rFonts w:ascii="仿宋_GB2312" w:eastAsia="仿宋_GB2312" w:hint="eastAsia"/>
          <w:sz w:val="28"/>
          <w:szCs w:val="28"/>
        </w:rPr>
        <w:t>商行</w:t>
      </w:r>
      <w:r w:rsidRPr="00F51AF4">
        <w:rPr>
          <w:rFonts w:ascii="仿宋_GB2312" w:eastAsia="仿宋_GB2312" w:hint="eastAsia"/>
          <w:sz w:val="28"/>
          <w:szCs w:val="28"/>
        </w:rPr>
        <w:t>、宁海</w:t>
      </w:r>
      <w:r>
        <w:rPr>
          <w:rFonts w:ascii="仿宋_GB2312" w:eastAsia="仿宋_GB2312" w:hint="eastAsia"/>
          <w:sz w:val="28"/>
          <w:szCs w:val="28"/>
        </w:rPr>
        <w:t>农商行</w:t>
      </w:r>
      <w:r w:rsidRPr="00F51AF4">
        <w:rPr>
          <w:rFonts w:ascii="仿宋_GB2312" w:eastAsia="仿宋_GB2312" w:hint="eastAsia"/>
          <w:sz w:val="28"/>
          <w:szCs w:val="28"/>
        </w:rPr>
        <w:t>、北仑</w:t>
      </w:r>
      <w:r>
        <w:rPr>
          <w:rFonts w:ascii="仿宋_GB2312" w:eastAsia="仿宋_GB2312" w:hint="eastAsia"/>
          <w:sz w:val="28"/>
          <w:szCs w:val="28"/>
        </w:rPr>
        <w:t>农信联</w:t>
      </w:r>
      <w:r w:rsidRPr="00F51AF4">
        <w:rPr>
          <w:rFonts w:ascii="仿宋_GB2312" w:eastAsia="仿宋_GB2312" w:hint="eastAsia"/>
          <w:sz w:val="28"/>
          <w:szCs w:val="28"/>
        </w:rPr>
        <w:t>社、象山</w:t>
      </w:r>
      <w:r>
        <w:rPr>
          <w:rFonts w:ascii="仿宋_GB2312" w:eastAsia="仿宋_GB2312" w:hint="eastAsia"/>
          <w:sz w:val="28"/>
          <w:szCs w:val="28"/>
        </w:rPr>
        <w:t>农信联</w:t>
      </w:r>
      <w:r w:rsidRPr="00F51AF4">
        <w:rPr>
          <w:rFonts w:ascii="仿宋_GB2312" w:eastAsia="仿宋_GB2312" w:hint="eastAsia"/>
          <w:sz w:val="28"/>
          <w:szCs w:val="28"/>
        </w:rPr>
        <w:t>社</w:t>
      </w:r>
    </w:p>
    <w:p w:rsidR="00EE0A3F" w:rsidRPr="00F51AF4" w:rsidRDefault="00EE0A3F" w:rsidP="00EE0A3F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F51AF4">
        <w:rPr>
          <w:rFonts w:ascii="仿宋_GB2312" w:eastAsia="仿宋_GB2312" w:hint="eastAsia"/>
          <w:b/>
          <w:sz w:val="28"/>
          <w:szCs w:val="28"/>
        </w:rPr>
        <w:t xml:space="preserve">3.证券期货业 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 w:hAnsi="Tahoma" w:cs="Tahoma" w:hint="eastAsia"/>
          <w:sz w:val="28"/>
          <w:szCs w:val="28"/>
        </w:rPr>
      </w:pPr>
      <w:r w:rsidRPr="001B40B3">
        <w:rPr>
          <w:rFonts w:ascii="仿宋_GB2312" w:eastAsia="仿宋_GB2312" w:hAnsi="Tahoma" w:cs="Tahoma" w:hint="eastAsia"/>
          <w:sz w:val="28"/>
          <w:szCs w:val="28"/>
        </w:rPr>
        <w:t>公司机构：</w:t>
      </w:r>
      <w:r w:rsidRPr="00F51AF4">
        <w:rPr>
          <w:rFonts w:ascii="仿宋_GB2312" w:eastAsia="仿宋_GB2312" w:hAnsi="Tahoma" w:cs="Tahoma" w:hint="eastAsia"/>
          <w:sz w:val="28"/>
          <w:szCs w:val="28"/>
        </w:rPr>
        <w:t>光大证券宁波分公司、中信证券宁波分公司、</w:t>
      </w:r>
      <w:r w:rsidRPr="00F51AF4">
        <w:rPr>
          <w:rFonts w:ascii="仿宋_GB2312" w:eastAsia="仿宋_GB2312" w:hint="eastAsia"/>
          <w:sz w:val="28"/>
          <w:szCs w:val="28"/>
        </w:rPr>
        <w:t>浙商证券宁波分公司、</w:t>
      </w:r>
      <w:r w:rsidRPr="001B40B3">
        <w:rPr>
          <w:rFonts w:ascii="仿宋_GB2312" w:eastAsia="仿宋_GB2312" w:hint="eastAsia"/>
          <w:sz w:val="28"/>
          <w:szCs w:val="28"/>
        </w:rPr>
        <w:t>中泰证券分公司</w:t>
      </w:r>
      <w:r w:rsidRPr="00F51AF4">
        <w:rPr>
          <w:rFonts w:ascii="仿宋_GB2312" w:eastAsia="仿宋_GB2312" w:hint="eastAsia"/>
          <w:sz w:val="28"/>
          <w:szCs w:val="28"/>
        </w:rPr>
        <w:t>、银河证</w:t>
      </w:r>
      <w:r w:rsidRPr="00F51AF4">
        <w:rPr>
          <w:rFonts w:ascii="仿宋_GB2312" w:eastAsia="仿宋_GB2312" w:hAnsi="Tahoma" w:cs="Tahoma" w:hint="eastAsia"/>
          <w:sz w:val="28"/>
          <w:szCs w:val="28"/>
        </w:rPr>
        <w:t>券</w:t>
      </w:r>
      <w:r w:rsidRPr="00F51AF4">
        <w:rPr>
          <w:rFonts w:ascii="仿宋_GB2312" w:eastAsia="仿宋_GB2312" w:hint="eastAsia"/>
          <w:sz w:val="28"/>
          <w:szCs w:val="28"/>
        </w:rPr>
        <w:t>宁波分公司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Ansi="Tahoma" w:cs="Tahoma" w:hint="eastAsia"/>
          <w:sz w:val="28"/>
          <w:szCs w:val="28"/>
        </w:rPr>
        <w:t>兴业</w:t>
      </w:r>
      <w:r w:rsidRPr="00F51AF4">
        <w:rPr>
          <w:rFonts w:ascii="仿宋_GB2312" w:eastAsia="仿宋_GB2312" w:hAnsi="Tahoma" w:cs="Tahoma" w:hint="eastAsia"/>
          <w:sz w:val="28"/>
          <w:szCs w:val="28"/>
        </w:rPr>
        <w:t>期货经</w:t>
      </w:r>
      <w:r w:rsidRPr="00F51AF4">
        <w:rPr>
          <w:rFonts w:ascii="仿宋_GB2312" w:eastAsia="仿宋_GB2312" w:hAnsi="Tahoma" w:cs="Tahoma" w:hint="eastAsia"/>
          <w:sz w:val="28"/>
          <w:szCs w:val="28"/>
        </w:rPr>
        <w:lastRenderedPageBreak/>
        <w:t>纪有限公司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2"/>
        <w:textAlignment w:val="center"/>
        <w:rPr>
          <w:rFonts w:ascii="仿宋_GB2312" w:eastAsia="仿宋_GB2312" w:hint="eastAsia"/>
          <w:b/>
          <w:sz w:val="28"/>
          <w:szCs w:val="28"/>
        </w:rPr>
      </w:pPr>
      <w:r w:rsidRPr="00F51AF4">
        <w:rPr>
          <w:rFonts w:ascii="仿宋_GB2312" w:eastAsia="仿宋_GB2312" w:hint="eastAsia"/>
          <w:b/>
          <w:sz w:val="28"/>
          <w:szCs w:val="28"/>
        </w:rPr>
        <w:t>4.保险业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人保产</w:t>
      </w:r>
      <w:r w:rsidRPr="00F51AF4">
        <w:rPr>
          <w:rFonts w:ascii="仿宋_GB2312" w:eastAsia="仿宋_GB2312" w:hint="eastAsia"/>
          <w:sz w:val="28"/>
          <w:szCs w:val="28"/>
        </w:rPr>
        <w:t>险宁波市分公司、</w:t>
      </w:r>
      <w:r>
        <w:rPr>
          <w:rFonts w:ascii="仿宋_GB2312" w:eastAsia="仿宋_GB2312" w:hint="eastAsia"/>
          <w:sz w:val="28"/>
          <w:szCs w:val="28"/>
        </w:rPr>
        <w:t>太平洋产</w:t>
      </w:r>
      <w:r w:rsidRPr="00F51AF4">
        <w:rPr>
          <w:rFonts w:ascii="仿宋_GB2312" w:eastAsia="仿宋_GB2312" w:hint="eastAsia"/>
          <w:sz w:val="28"/>
          <w:szCs w:val="28"/>
        </w:rPr>
        <w:t>险宁波分公司、平安</w:t>
      </w:r>
      <w:r>
        <w:rPr>
          <w:rFonts w:ascii="仿宋_GB2312" w:eastAsia="仿宋_GB2312" w:hint="eastAsia"/>
          <w:sz w:val="28"/>
          <w:szCs w:val="28"/>
        </w:rPr>
        <w:t>产</w:t>
      </w:r>
      <w:r w:rsidRPr="00F51AF4">
        <w:rPr>
          <w:rFonts w:ascii="仿宋_GB2312" w:eastAsia="仿宋_GB2312" w:hint="eastAsia"/>
          <w:sz w:val="28"/>
          <w:szCs w:val="28"/>
        </w:rPr>
        <w:t>险宁波分公司、中国人寿保险宁波分公司、中国太平洋寿险宁波分公司、中国平安寿险宁波分公司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2"/>
        <w:textAlignment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 w:rsidRPr="00F51AF4">
        <w:rPr>
          <w:rFonts w:ascii="仿宋_GB2312" w:eastAsia="仿宋_GB2312" w:hint="eastAsia"/>
          <w:b/>
          <w:sz w:val="28"/>
          <w:szCs w:val="28"/>
        </w:rPr>
        <w:t>.小贷公司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宁海县华信小额贷款公司、宁波市镇海本盛小额贷款公司、宁波海曙永鑫小额贷款公司、慈溪市融通小额贷款公司、宁波市北仑金石小额贷款公司、象山汇鑫小额贷款公司、宁波江北佳和小额贷款公司、余姚市舜宇汇通小额贷款公司、宁波市鄞州汇金小额贷款公司、宁波高新区高胜小额贷款公司、慈溪金汇小额贷款公司、奉化力邦小额贷款公司、宁波海曙鹏源小额贷款公司、宁波市镇海开天小额贷款公司、宁海县宁信行小额贷款公司、慈溪市裕通小额贷款公司、宁波杭州湾新区信邦小额贷款公司、宁波东钱湖小额贷款公司、慈溪汇邦小额贷款公司</w:t>
      </w:r>
      <w:r w:rsidRPr="00F51AF4">
        <w:rPr>
          <w:rFonts w:ascii="仿宋_GB2312" w:eastAsia="仿宋_GB2312"/>
          <w:sz w:val="28"/>
          <w:szCs w:val="28"/>
        </w:rPr>
        <w:tab/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2"/>
        <w:textAlignment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</w:t>
      </w:r>
      <w:r w:rsidRPr="00F51AF4">
        <w:rPr>
          <w:rFonts w:ascii="仿宋_GB2312" w:eastAsia="仿宋_GB2312" w:hint="eastAsia"/>
          <w:b/>
          <w:sz w:val="28"/>
          <w:szCs w:val="28"/>
        </w:rPr>
        <w:t>.金融服务中介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 w:hint="eastAsia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浙江和义观达律师事务所、浙江导司律师事务所、浙江波宁律师事务所、北京炜衡律师事务所宁波分所、大成（宁波）律师事务所、浙江素豪律师事务所、浙江海泰律师事务所、国浩律师事务所</w:t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普华永道会计师事务所、</w:t>
      </w:r>
      <w:r>
        <w:rPr>
          <w:rFonts w:ascii="仿宋_GB2312" w:eastAsia="仿宋_GB2312" w:hint="eastAsia"/>
          <w:sz w:val="28"/>
          <w:szCs w:val="28"/>
        </w:rPr>
        <w:t>浙</w:t>
      </w:r>
      <w:r w:rsidRPr="00F51AF4">
        <w:rPr>
          <w:rFonts w:ascii="仿宋_GB2312" w:eastAsia="仿宋_GB2312" w:hint="eastAsia"/>
          <w:sz w:val="28"/>
          <w:szCs w:val="28"/>
        </w:rPr>
        <w:t>江德威会计师事务所、科信会计师事务所、世明会计师事务所、立信会计师事务所宁波分所</w:t>
      </w:r>
      <w:r w:rsidRPr="00F51AF4">
        <w:rPr>
          <w:rFonts w:ascii="仿宋_GB2312" w:eastAsia="仿宋_GB2312"/>
          <w:sz w:val="28"/>
          <w:szCs w:val="28"/>
        </w:rPr>
        <w:tab/>
      </w:r>
    </w:p>
    <w:p w:rsidR="00EE0A3F" w:rsidRPr="00F51AF4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宁波中小企业信用担保有限公司、象山县中小企业融资担保有限公司、慈溪汇丰信用担保有限公司、宁波滨海信用担保有限公司、奉化金盾信用担保有限公司、宁波民和担保有限公司、宁海县中小企业信用担保中心有限公司、宁波市民营企业贷款担保有限公司、宁波燎原担保有限公司</w:t>
      </w:r>
      <w:r w:rsidRPr="00F51AF4">
        <w:rPr>
          <w:rFonts w:ascii="仿宋_GB2312" w:eastAsia="仿宋_GB2312"/>
          <w:sz w:val="28"/>
          <w:szCs w:val="28"/>
        </w:rPr>
        <w:tab/>
      </w:r>
    </w:p>
    <w:p w:rsidR="00EE0A3F" w:rsidRDefault="00EE0A3F" w:rsidP="00EE0A3F">
      <w:pPr>
        <w:autoSpaceDE w:val="0"/>
        <w:autoSpaceDN w:val="0"/>
        <w:adjustRightInd w:val="0"/>
        <w:spacing w:line="460" w:lineRule="exact"/>
        <w:ind w:firstLineChars="200" w:firstLine="560"/>
        <w:textAlignment w:val="center"/>
        <w:rPr>
          <w:rFonts w:ascii="仿宋_GB2312" w:eastAsia="仿宋_GB2312" w:hint="eastAsia"/>
          <w:sz w:val="28"/>
          <w:szCs w:val="28"/>
        </w:rPr>
      </w:pPr>
      <w:r w:rsidRPr="00F51AF4">
        <w:rPr>
          <w:rFonts w:ascii="仿宋_GB2312" w:eastAsia="仿宋_GB2312" w:hint="eastAsia"/>
          <w:sz w:val="28"/>
          <w:szCs w:val="28"/>
        </w:rPr>
        <w:t>宁波世铭资产评估有限公司、宁波科信资产评估有限公司、宁波国信资产评估有限公司、德威资产评估有限公司、浙江省万邦资产评估有限公司、宁波三港资产评估有限公司</w:t>
      </w:r>
    </w:p>
    <w:p w:rsidR="006D2597" w:rsidRPr="00EE0A3F" w:rsidRDefault="00EE0A3F" w:rsidP="00EE0A3F">
      <w:pPr>
        <w:autoSpaceDE w:val="0"/>
        <w:autoSpaceDN w:val="0"/>
        <w:adjustRightInd w:val="0"/>
        <w:spacing w:line="460" w:lineRule="exact"/>
        <w:ind w:firstLineChars="200" w:firstLine="562"/>
        <w:textAlignment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</w:t>
      </w:r>
      <w:r w:rsidRPr="00AF57D6">
        <w:rPr>
          <w:rFonts w:ascii="仿宋_GB2312" w:eastAsia="仿宋_GB2312" w:hint="eastAsia"/>
          <w:b/>
          <w:sz w:val="28"/>
          <w:szCs w:val="28"/>
        </w:rPr>
        <w:t>.融资租赁公司（15家）</w:t>
      </w:r>
      <w:r w:rsidRPr="00AF57D6">
        <w:rPr>
          <w:rFonts w:ascii="仿宋_GB2312" w:eastAsia="仿宋_GB2312"/>
          <w:b/>
          <w:sz w:val="28"/>
          <w:szCs w:val="28"/>
        </w:rPr>
        <w:tab/>
      </w:r>
    </w:p>
    <w:sectPr w:rsidR="006D2597" w:rsidRPr="00EE0A3F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97" w:rsidRDefault="006D2597" w:rsidP="00EE0A3F">
      <w:r>
        <w:separator/>
      </w:r>
    </w:p>
  </w:endnote>
  <w:endnote w:type="continuationSeparator" w:id="1">
    <w:p w:rsidR="006D2597" w:rsidRDefault="006D2597" w:rsidP="00EE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FB" w:rsidRDefault="006D259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711FB" w:rsidRDefault="006D25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FB" w:rsidRDefault="006D259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E0A3F">
      <w:rPr>
        <w:rStyle w:val="a5"/>
        <w:noProof/>
      </w:rPr>
      <w:t>2</w:t>
    </w:r>
    <w:r>
      <w:fldChar w:fldCharType="end"/>
    </w:r>
  </w:p>
  <w:p w:rsidR="005711FB" w:rsidRDefault="006D25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97" w:rsidRDefault="006D2597" w:rsidP="00EE0A3F">
      <w:r>
        <w:separator/>
      </w:r>
    </w:p>
  </w:footnote>
  <w:footnote w:type="continuationSeparator" w:id="1">
    <w:p w:rsidR="006D2597" w:rsidRDefault="006D2597" w:rsidP="00EE0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A3F"/>
    <w:rsid w:val="006D2597"/>
    <w:rsid w:val="00E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A3F"/>
    <w:rPr>
      <w:sz w:val="18"/>
      <w:szCs w:val="18"/>
    </w:rPr>
  </w:style>
  <w:style w:type="paragraph" w:styleId="a4">
    <w:name w:val="footer"/>
    <w:basedOn w:val="a"/>
    <w:link w:val="Char0"/>
    <w:unhideWhenUsed/>
    <w:rsid w:val="00EE0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A3F"/>
    <w:rPr>
      <w:sz w:val="18"/>
      <w:szCs w:val="18"/>
    </w:rPr>
  </w:style>
  <w:style w:type="character" w:styleId="a5">
    <w:name w:val="page number"/>
    <w:basedOn w:val="a0"/>
    <w:rsid w:val="00EE0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2016-10-20T07:44:00Z</dcterms:created>
  <dcterms:modified xsi:type="dcterms:W3CDTF">2016-10-20T07:44:00Z</dcterms:modified>
</cp:coreProperties>
</file>